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9EAA2" w14:textId="080BDFFE" w:rsidR="004D6DA3" w:rsidRPr="00634302" w:rsidRDefault="004D6DA3" w:rsidP="007917E5">
      <w:pPr>
        <w:pStyle w:val="Header"/>
        <w:keepLines/>
        <w:tabs>
          <w:tab w:val="right" w:pos="9639"/>
        </w:tabs>
        <w:rPr>
          <w:rFonts w:ascii="Arial" w:hAnsi="Arial" w:cs="Arial"/>
          <w:b/>
          <w:sz w:val="24"/>
          <w:szCs w:val="24"/>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10</w:t>
      </w:r>
      <w:r w:rsidR="00DE250E">
        <w:rPr>
          <w:rFonts w:ascii="Arial" w:hAnsi="Arial" w:cs="Arial"/>
          <w:b/>
          <w:sz w:val="24"/>
          <w:szCs w:val="24"/>
        </w:rPr>
        <w:t>9</w:t>
      </w:r>
      <w:r w:rsidR="002843F1">
        <w:rPr>
          <w:rFonts w:ascii="Arial" w:hAnsi="Arial" w:cs="Arial"/>
          <w:b/>
          <w:sz w:val="24"/>
          <w:szCs w:val="24"/>
        </w:rPr>
        <w:t xml:space="preserve"> </w:t>
      </w:r>
      <w:r w:rsidR="00D20866">
        <w:rPr>
          <w:rFonts w:ascii="Arial" w:hAnsi="Arial" w:cs="Arial"/>
          <w:b/>
          <w:sz w:val="24"/>
          <w:szCs w:val="24"/>
        </w:rPr>
        <w:t xml:space="preserve"> </w:t>
      </w:r>
      <w:r w:rsidR="00066565">
        <w:rPr>
          <w:rFonts w:ascii="Arial" w:hAnsi="Arial" w:cs="Arial"/>
          <w:b/>
          <w:sz w:val="24"/>
          <w:szCs w:val="24"/>
        </w:rPr>
        <w:t xml:space="preserve"> </w:t>
      </w:r>
      <w:r w:rsidR="00B95DC2">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1940E9">
        <w:rPr>
          <w:rFonts w:ascii="Arial" w:hAnsi="Arial" w:cs="Arial"/>
          <w:b/>
          <w:sz w:val="24"/>
          <w:szCs w:val="24"/>
        </w:rPr>
        <w:t xml:space="preserve">   </w:t>
      </w:r>
      <w:r>
        <w:rPr>
          <w:rFonts w:ascii="Arial" w:hAnsi="Arial" w:cs="Arial"/>
          <w:b/>
          <w:sz w:val="24"/>
          <w:szCs w:val="24"/>
        </w:rPr>
        <w:t xml:space="preserve"> </w:t>
      </w:r>
      <w:r w:rsidR="007917E5">
        <w:rPr>
          <w:rFonts w:ascii="Arial" w:hAnsi="Arial" w:cs="Arial"/>
          <w:b/>
          <w:sz w:val="24"/>
          <w:szCs w:val="24"/>
        </w:rPr>
        <w:t xml:space="preserve">  </w:t>
      </w:r>
      <w:r>
        <w:rPr>
          <w:rFonts w:ascii="Arial" w:hAnsi="Arial" w:cs="Arial"/>
          <w:b/>
          <w:sz w:val="24"/>
          <w:szCs w:val="24"/>
        </w:rPr>
        <w:t xml:space="preserve"> </w:t>
      </w:r>
      <w:r w:rsidR="00DE250E">
        <w:rPr>
          <w:rFonts w:ascii="Arial" w:hAnsi="Arial" w:cs="Arial"/>
          <w:b/>
          <w:sz w:val="24"/>
          <w:szCs w:val="24"/>
        </w:rPr>
        <w:t xml:space="preserve">  </w:t>
      </w:r>
      <w:r w:rsidR="007E44D3" w:rsidRPr="007E44D3">
        <w:rPr>
          <w:rFonts w:ascii="Arial" w:hAnsi="Arial" w:cs="Arial"/>
          <w:b/>
          <w:sz w:val="24"/>
          <w:szCs w:val="24"/>
        </w:rPr>
        <w:t>R4-2318673</w:t>
      </w:r>
    </w:p>
    <w:p w14:paraId="7A4B1CFE" w14:textId="0CF22670" w:rsidR="004D6DA3" w:rsidRPr="00554399" w:rsidRDefault="00DE250E" w:rsidP="004D6DA3">
      <w:pPr>
        <w:pStyle w:val="Header"/>
        <w:tabs>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Chicago</w:t>
      </w:r>
      <w:r w:rsidR="004D6DA3">
        <w:rPr>
          <w:rFonts w:ascii="Arial" w:eastAsia="SimSun" w:hAnsi="Arial"/>
          <w:b/>
          <w:sz w:val="24"/>
          <w:szCs w:val="24"/>
          <w:lang w:eastAsia="zh-CN"/>
        </w:rPr>
        <w:t xml:space="preserve">, </w:t>
      </w:r>
      <w:r>
        <w:rPr>
          <w:rFonts w:ascii="Arial" w:eastAsia="SimSun" w:hAnsi="Arial"/>
          <w:b/>
          <w:sz w:val="24"/>
          <w:szCs w:val="24"/>
          <w:lang w:eastAsia="zh-CN"/>
        </w:rPr>
        <w:t>USA</w:t>
      </w:r>
      <w:r w:rsidR="004D6DA3">
        <w:rPr>
          <w:rFonts w:ascii="Arial" w:eastAsia="SimSun" w:hAnsi="Arial"/>
          <w:b/>
          <w:sz w:val="24"/>
          <w:szCs w:val="24"/>
          <w:lang w:eastAsia="zh-CN"/>
        </w:rPr>
        <w:t xml:space="preserve">, </w:t>
      </w:r>
      <w:r>
        <w:rPr>
          <w:rFonts w:ascii="Arial" w:eastAsia="SimSun" w:hAnsi="Arial"/>
          <w:b/>
          <w:sz w:val="24"/>
          <w:szCs w:val="24"/>
          <w:lang w:eastAsia="zh-CN"/>
        </w:rPr>
        <w:t>November</w:t>
      </w:r>
      <w:r w:rsidR="004D6DA3">
        <w:rPr>
          <w:rFonts w:ascii="Arial" w:eastAsia="SimSun" w:hAnsi="Arial"/>
          <w:b/>
          <w:sz w:val="24"/>
          <w:szCs w:val="24"/>
          <w:lang w:eastAsia="zh-CN"/>
        </w:rPr>
        <w:t xml:space="preserve"> </w:t>
      </w:r>
      <w:r>
        <w:rPr>
          <w:rFonts w:ascii="Arial" w:eastAsia="SimSun" w:hAnsi="Arial"/>
          <w:b/>
          <w:sz w:val="24"/>
          <w:szCs w:val="24"/>
          <w:lang w:eastAsia="zh-CN"/>
        </w:rPr>
        <w:t>13</w:t>
      </w:r>
      <w:r w:rsidR="004D6DA3">
        <w:rPr>
          <w:rFonts w:ascii="Arial" w:eastAsia="SimSun" w:hAnsi="Arial"/>
          <w:b/>
          <w:sz w:val="24"/>
          <w:szCs w:val="24"/>
          <w:lang w:eastAsia="zh-CN"/>
        </w:rPr>
        <w:t xml:space="preserve"> – </w:t>
      </w:r>
      <w:r>
        <w:rPr>
          <w:rFonts w:ascii="Arial" w:eastAsia="SimSun" w:hAnsi="Arial"/>
          <w:b/>
          <w:sz w:val="24"/>
          <w:szCs w:val="24"/>
          <w:lang w:eastAsia="zh-CN"/>
        </w:rPr>
        <w:t>November</w:t>
      </w:r>
      <w:r w:rsidR="004D6DA3">
        <w:rPr>
          <w:rFonts w:ascii="Arial" w:eastAsia="SimSun" w:hAnsi="Arial"/>
          <w:b/>
          <w:sz w:val="24"/>
          <w:szCs w:val="24"/>
          <w:lang w:eastAsia="zh-CN"/>
        </w:rPr>
        <w:t xml:space="preserve"> </w:t>
      </w:r>
      <w:r w:rsidR="00B95DC2">
        <w:rPr>
          <w:rFonts w:ascii="Arial" w:eastAsia="SimSun" w:hAnsi="Arial"/>
          <w:b/>
          <w:sz w:val="24"/>
          <w:szCs w:val="24"/>
          <w:lang w:eastAsia="zh-CN"/>
        </w:rPr>
        <w:t>1</w:t>
      </w:r>
      <w:r>
        <w:rPr>
          <w:rFonts w:ascii="Arial" w:eastAsia="SimSun" w:hAnsi="Arial"/>
          <w:b/>
          <w:sz w:val="24"/>
          <w:szCs w:val="24"/>
          <w:lang w:eastAsia="zh-CN"/>
        </w:rPr>
        <w:t>7</w:t>
      </w:r>
      <w:r w:rsidR="004D6DA3" w:rsidRPr="00CD5A36">
        <w:rPr>
          <w:rFonts w:ascii="Arial" w:eastAsia="SimSun" w:hAnsi="Arial"/>
          <w:b/>
          <w:sz w:val="24"/>
          <w:szCs w:val="24"/>
          <w:lang w:eastAsia="zh-CN"/>
        </w:rPr>
        <w:t>, 202</w:t>
      </w:r>
      <w:r w:rsidR="004D6DA3">
        <w:rPr>
          <w:rFonts w:ascii="Arial" w:eastAsia="SimSun" w:hAnsi="Arial"/>
          <w:b/>
          <w:sz w:val="24"/>
          <w:szCs w:val="24"/>
          <w:lang w:eastAsia="zh-CN"/>
        </w:rPr>
        <w:t>3</w:t>
      </w:r>
    </w:p>
    <w:p w14:paraId="2EA43BCE" w14:textId="209B30B5" w:rsidR="004D6DA3" w:rsidRPr="00303915" w:rsidRDefault="004D6DA3" w:rsidP="004D6DA3">
      <w:pPr>
        <w:pStyle w:val="CH"/>
        <w:rPr>
          <w:sz w:val="24"/>
          <w:szCs w:val="24"/>
        </w:rPr>
      </w:pPr>
      <w:r w:rsidRPr="00303915">
        <w:rPr>
          <w:sz w:val="24"/>
          <w:szCs w:val="24"/>
        </w:rPr>
        <w:t>Agenda item:</w:t>
      </w:r>
      <w:r w:rsidRPr="00303915">
        <w:rPr>
          <w:sz w:val="24"/>
          <w:szCs w:val="24"/>
        </w:rPr>
        <w:tab/>
      </w:r>
      <w:r w:rsidR="00DE250E">
        <w:rPr>
          <w:sz w:val="24"/>
          <w:szCs w:val="24"/>
        </w:rPr>
        <w:t>8</w:t>
      </w:r>
      <w:r w:rsidRPr="0087401C">
        <w:rPr>
          <w:sz w:val="24"/>
          <w:szCs w:val="24"/>
        </w:rPr>
        <w:t>.</w:t>
      </w:r>
      <w:r w:rsidR="002843F1">
        <w:rPr>
          <w:sz w:val="24"/>
          <w:szCs w:val="24"/>
        </w:rPr>
        <w:t>3</w:t>
      </w:r>
      <w:r w:rsidRPr="0087401C">
        <w:rPr>
          <w:sz w:val="24"/>
          <w:szCs w:val="24"/>
        </w:rPr>
        <w:t>.</w:t>
      </w:r>
      <w:r w:rsidR="002843F1">
        <w:rPr>
          <w:sz w:val="24"/>
          <w:szCs w:val="24"/>
        </w:rPr>
        <w:t>3</w:t>
      </w:r>
      <w:r w:rsidR="007917E5">
        <w:rPr>
          <w:sz w:val="24"/>
          <w:szCs w:val="24"/>
        </w:rPr>
        <w:t>.</w:t>
      </w:r>
      <w:r w:rsidR="002843F1">
        <w:rPr>
          <w:sz w:val="24"/>
          <w:szCs w:val="24"/>
        </w:rPr>
        <w:t>1</w:t>
      </w:r>
      <w:r w:rsidR="007917E5">
        <w:rPr>
          <w:sz w:val="24"/>
          <w:szCs w:val="24"/>
        </w:rPr>
        <w:t>.</w:t>
      </w:r>
      <w:r w:rsidR="002843F1">
        <w:rPr>
          <w:sz w:val="24"/>
          <w:szCs w:val="24"/>
        </w:rPr>
        <w:t>3</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78252429" w:rsidR="004D6DA3" w:rsidRPr="00781B00" w:rsidRDefault="004D6DA3" w:rsidP="004D6DA3">
      <w:pPr>
        <w:pStyle w:val="CH"/>
        <w:ind w:left="2250" w:hanging="2250"/>
        <w:rPr>
          <w:lang w:val="en-DE"/>
        </w:rPr>
      </w:pPr>
      <w:r w:rsidRPr="00303915">
        <w:rPr>
          <w:sz w:val="24"/>
          <w:szCs w:val="24"/>
        </w:rPr>
        <w:t>Title:</w:t>
      </w:r>
      <w:r w:rsidRPr="00303915">
        <w:rPr>
          <w:sz w:val="24"/>
          <w:szCs w:val="24"/>
        </w:rPr>
        <w:tab/>
      </w:r>
      <w:r w:rsidR="007E44D3" w:rsidRPr="007E44D3">
        <w:rPr>
          <w:sz w:val="24"/>
          <w:szCs w:val="24"/>
        </w:rPr>
        <w:t>Discussion on SDR Requirements for 8Rx U</w:t>
      </w:r>
      <w:r w:rsidR="007E44D3">
        <w:rPr>
          <w:sz w:val="24"/>
          <w:szCs w:val="24"/>
        </w:rPr>
        <w:t>E</w:t>
      </w:r>
      <w:r w:rsidR="007E44D3" w:rsidRPr="007E44D3">
        <w:rPr>
          <w:sz w:val="24"/>
          <w:szCs w:val="24"/>
        </w:rPr>
        <w:t>s</w:t>
      </w:r>
    </w:p>
    <w:p w14:paraId="5E0DBC16" w14:textId="77777777" w:rsidR="004D6DA3" w:rsidRPr="00303915" w:rsidRDefault="004D6DA3" w:rsidP="004D6DA3">
      <w:pPr>
        <w:pStyle w:val="CH"/>
        <w:rPr>
          <w:sz w:val="24"/>
          <w:szCs w:val="24"/>
        </w:rPr>
      </w:pPr>
      <w:r w:rsidRPr="00303915">
        <w:rPr>
          <w:sz w:val="24"/>
          <w:szCs w:val="24"/>
        </w:rPr>
        <w:t>Release:</w:t>
      </w:r>
      <w:r w:rsidRPr="00303915">
        <w:rPr>
          <w:sz w:val="24"/>
          <w:szCs w:val="24"/>
        </w:rPr>
        <w:tab/>
        <w:t>Rel-1</w:t>
      </w:r>
      <w:r>
        <w:rPr>
          <w:sz w:val="24"/>
          <w:szCs w:val="24"/>
        </w:rPr>
        <w:t>8</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E2B28A8" w14:textId="77777777" w:rsidR="00E33E5F" w:rsidRDefault="00E33E5F" w:rsidP="00E33E5F">
      <w:pPr>
        <w:pStyle w:val="Default"/>
        <w:jc w:val="both"/>
        <w:rPr>
          <w:rFonts w:ascii="Times New Roman" w:eastAsia="SimSun" w:hAnsi="Times New Roman" w:cs="Times New Roman"/>
          <w:color w:val="auto"/>
          <w:sz w:val="20"/>
          <w:szCs w:val="20"/>
          <w:lang w:val="en-GB"/>
        </w:rPr>
      </w:pPr>
      <w:r>
        <w:rPr>
          <w:rFonts w:ascii="Times New Roman" w:eastAsia="SimSun" w:hAnsi="Times New Roman" w:cs="Times New Roman"/>
          <w:color w:val="auto"/>
          <w:sz w:val="20"/>
          <w:szCs w:val="20"/>
          <w:lang w:val="en-GB"/>
        </w:rPr>
        <w:t>Overall, t</w:t>
      </w:r>
      <w:r w:rsidRPr="004E3A56">
        <w:rPr>
          <w:rFonts w:ascii="Times New Roman" w:eastAsia="SimSun" w:hAnsi="Times New Roman" w:cs="Times New Roman"/>
          <w:color w:val="auto"/>
          <w:sz w:val="20"/>
          <w:szCs w:val="20"/>
          <w:lang w:val="en-GB"/>
        </w:rPr>
        <w:t xml:space="preserve">his WI </w:t>
      </w:r>
      <w:r>
        <w:rPr>
          <w:rFonts w:ascii="Times New Roman" w:eastAsia="SimSun" w:hAnsi="Times New Roman" w:cs="Times New Roman"/>
          <w:color w:val="auto"/>
          <w:sz w:val="20"/>
          <w:szCs w:val="20"/>
          <w:lang w:val="en-GB"/>
        </w:rPr>
        <w:t>has been</w:t>
      </w:r>
      <w:r w:rsidRPr="004E3A56">
        <w:rPr>
          <w:rFonts w:ascii="Times New Roman" w:eastAsia="SimSun" w:hAnsi="Times New Roman" w:cs="Times New Roman"/>
          <w:color w:val="auto"/>
          <w:sz w:val="20"/>
          <w:szCs w:val="20"/>
          <w:lang w:val="en-GB"/>
        </w:rPr>
        <w:t xml:space="preserve"> focus</w:t>
      </w:r>
      <w:r>
        <w:rPr>
          <w:rFonts w:ascii="Times New Roman" w:eastAsia="SimSun" w:hAnsi="Times New Roman" w:cs="Times New Roman"/>
          <w:color w:val="auto"/>
          <w:sz w:val="20"/>
          <w:szCs w:val="20"/>
          <w:lang w:val="en-GB"/>
        </w:rPr>
        <w:t>ing</w:t>
      </w:r>
      <w:r w:rsidRPr="004E3A56">
        <w:rPr>
          <w:rFonts w:ascii="Times New Roman" w:eastAsia="SimSun" w:hAnsi="Times New Roman" w:cs="Times New Roman"/>
          <w:color w:val="auto"/>
          <w:sz w:val="20"/>
          <w:szCs w:val="20"/>
          <w:lang w:val="en-GB"/>
        </w:rPr>
        <w:t xml:space="preserve"> on:</w:t>
      </w:r>
    </w:p>
    <w:p w14:paraId="28C37553"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6D78AA48" w14:textId="77777777" w:rsidR="00E33E5F" w:rsidRPr="001354C6" w:rsidRDefault="00E33E5F" w:rsidP="00E33E5F">
      <w:pPr>
        <w:numPr>
          <w:ilvl w:val="0"/>
          <w:numId w:val="38"/>
        </w:numPr>
        <w:overflowPunct w:val="0"/>
        <w:autoSpaceDE w:val="0"/>
        <w:autoSpaceDN w:val="0"/>
        <w:adjustRightInd w:val="0"/>
        <w:spacing w:after="0"/>
        <w:ind w:hanging="357"/>
        <w:jc w:val="both"/>
        <w:textAlignment w:val="baseline"/>
      </w:pPr>
      <w:r w:rsidRPr="001354C6">
        <w:t xml:space="preserve">Enable 8Rx for CPE/FWA/vehicle/industrial </w:t>
      </w:r>
      <w:proofErr w:type="gramStart"/>
      <w:r w:rsidRPr="001354C6">
        <w:t>devices</w:t>
      </w:r>
      <w:proofErr w:type="gramEnd"/>
    </w:p>
    <w:p w14:paraId="49298C65" w14:textId="77777777" w:rsidR="00E33E5F" w:rsidRPr="001354C6" w:rsidRDefault="00E33E5F" w:rsidP="00E33E5F">
      <w:pPr>
        <w:numPr>
          <w:ilvl w:val="1"/>
          <w:numId w:val="38"/>
        </w:numPr>
        <w:overflowPunct w:val="0"/>
        <w:autoSpaceDE w:val="0"/>
        <w:autoSpaceDN w:val="0"/>
        <w:adjustRightInd w:val="0"/>
        <w:spacing w:after="0"/>
        <w:ind w:hanging="357"/>
        <w:jc w:val="both"/>
        <w:textAlignment w:val="baseline"/>
      </w:pPr>
      <w:r w:rsidRPr="001354C6">
        <w:t xml:space="preserve">Specify UE demodulation performance and CSI requirements with up to 8 layers to support </w:t>
      </w:r>
      <w:proofErr w:type="gramStart"/>
      <w:r w:rsidRPr="001354C6">
        <w:t>8Rx</w:t>
      </w:r>
      <w:proofErr w:type="gramEnd"/>
    </w:p>
    <w:p w14:paraId="59FBE711" w14:textId="77777777" w:rsidR="00E33E5F" w:rsidRPr="001354C6" w:rsidRDefault="00E33E5F" w:rsidP="00E33E5F">
      <w:pPr>
        <w:numPr>
          <w:ilvl w:val="2"/>
          <w:numId w:val="38"/>
        </w:numPr>
        <w:overflowPunct w:val="0"/>
        <w:autoSpaceDE w:val="0"/>
        <w:autoSpaceDN w:val="0"/>
        <w:adjustRightInd w:val="0"/>
        <w:spacing w:after="0"/>
        <w:ind w:hanging="357"/>
        <w:jc w:val="both"/>
        <w:textAlignment w:val="baseline"/>
      </w:pPr>
      <w:r w:rsidRPr="001354C6">
        <w:t>Investigate and, if necessary, specify the requirements with up to 8 DL MIMO layers</w:t>
      </w:r>
    </w:p>
    <w:p w14:paraId="2FDC51FD" w14:textId="77777777" w:rsidR="00E33E5F" w:rsidRPr="0078086A" w:rsidRDefault="00E33E5F" w:rsidP="00E33E5F">
      <w:pPr>
        <w:numPr>
          <w:ilvl w:val="1"/>
          <w:numId w:val="38"/>
        </w:numPr>
        <w:overflowPunct w:val="0"/>
        <w:autoSpaceDE w:val="0"/>
        <w:autoSpaceDN w:val="0"/>
        <w:adjustRightInd w:val="0"/>
        <w:spacing w:after="0"/>
        <w:ind w:hanging="357"/>
        <w:jc w:val="both"/>
        <w:textAlignment w:val="baseline"/>
      </w:pPr>
      <w:r w:rsidRPr="001354C6">
        <w:t xml:space="preserve">Specify the SDR requirements with 8 MIMO </w:t>
      </w:r>
      <w:proofErr w:type="gramStart"/>
      <w:r w:rsidRPr="001354C6">
        <w:t>layers</w:t>
      </w:r>
      <w:proofErr w:type="gramEnd"/>
    </w:p>
    <w:p w14:paraId="32423672"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312F7D98" w14:textId="77777777" w:rsidR="00E33E5F" w:rsidRPr="00870B10" w:rsidRDefault="00E33E5F" w:rsidP="00E33E5F">
      <w:pPr>
        <w:pStyle w:val="Default"/>
        <w:jc w:val="both"/>
        <w:rPr>
          <w:rFonts w:ascii="Times New Roman" w:eastAsia="SimSun" w:hAnsi="Times New Roman" w:cs="Times New Roman"/>
          <w:color w:val="auto"/>
          <w:sz w:val="20"/>
          <w:szCs w:val="20"/>
          <w:lang w:val="en-DE"/>
        </w:rPr>
      </w:pPr>
      <w:r>
        <w:rPr>
          <w:rFonts w:ascii="Times New Roman" w:eastAsia="SimSun" w:hAnsi="Times New Roman" w:cs="Times New Roman"/>
          <w:color w:val="auto"/>
          <w:sz w:val="20"/>
          <w:szCs w:val="20"/>
          <w:lang w:val="en-GB"/>
        </w:rPr>
        <w:t>In addition, as</w:t>
      </w:r>
      <w:r w:rsidRPr="00870B10">
        <w:rPr>
          <w:rFonts w:ascii="Times New Roman" w:eastAsia="SimSun" w:hAnsi="Times New Roman" w:cs="Times New Roman"/>
          <w:color w:val="auto"/>
          <w:sz w:val="20"/>
          <w:szCs w:val="20"/>
          <w:lang w:val="en-GB"/>
        </w:rPr>
        <w:t xml:space="preserve"> per the revised WID RP-231490 in R</w:t>
      </w:r>
      <w:r>
        <w:rPr>
          <w:rFonts w:ascii="Times New Roman" w:eastAsia="SimSun" w:hAnsi="Times New Roman" w:cs="Times New Roman"/>
          <w:color w:val="auto"/>
          <w:sz w:val="20"/>
          <w:szCs w:val="20"/>
          <w:lang w:val="en-GB"/>
        </w:rPr>
        <w:t>AN</w:t>
      </w:r>
      <w:r w:rsidRPr="00870B10">
        <w:rPr>
          <w:rFonts w:ascii="Times New Roman" w:eastAsia="SimSun" w:hAnsi="Times New Roman" w:cs="Times New Roman"/>
          <w:color w:val="auto"/>
          <w:sz w:val="20"/>
          <w:szCs w:val="20"/>
          <w:lang w:val="en-GB"/>
        </w:rPr>
        <w:t xml:space="preserve">#100, </w:t>
      </w:r>
      <w:r>
        <w:rPr>
          <w:rFonts w:ascii="Times New Roman" w:eastAsia="SimSun" w:hAnsi="Times New Roman" w:cs="Times New Roman"/>
          <w:color w:val="auto"/>
          <w:sz w:val="20"/>
          <w:szCs w:val="20"/>
          <w:lang w:val="en-GB"/>
        </w:rPr>
        <w:t xml:space="preserve">we wait for </w:t>
      </w:r>
      <w:r w:rsidRPr="00870B10">
        <w:rPr>
          <w:rFonts w:ascii="Times New Roman" w:eastAsia="SimSun" w:hAnsi="Times New Roman" w:cs="Times New Roman"/>
          <w:color w:val="auto"/>
          <w:sz w:val="20"/>
          <w:szCs w:val="20"/>
          <w:lang w:val="en-GB"/>
        </w:rPr>
        <w:t xml:space="preserve">RAN4 </w:t>
      </w:r>
      <w:r>
        <w:rPr>
          <w:rFonts w:ascii="Times New Roman" w:eastAsia="SimSun" w:hAnsi="Times New Roman" w:cs="Times New Roman"/>
          <w:color w:val="auto"/>
          <w:sz w:val="20"/>
          <w:szCs w:val="20"/>
          <w:lang w:val="en-GB"/>
        </w:rPr>
        <w:t xml:space="preserve">RF to </w:t>
      </w:r>
      <w:r w:rsidRPr="00870B10">
        <w:rPr>
          <w:rFonts w:ascii="Times New Roman" w:eastAsia="SimSun" w:hAnsi="Times New Roman" w:cs="Times New Roman"/>
          <w:color w:val="auto"/>
          <w:sz w:val="20"/>
          <w:szCs w:val="20"/>
          <w:lang w:val="en-GB"/>
        </w:rPr>
        <w:t>specify UE RF requirements for both single carrier and CA/DC for 8Rx</w:t>
      </w:r>
      <w:r>
        <w:rPr>
          <w:rFonts w:ascii="Times New Roman" w:eastAsia="SimSun" w:hAnsi="Times New Roman" w:cs="Times New Roman"/>
          <w:color w:val="auto"/>
          <w:sz w:val="20"/>
          <w:szCs w:val="20"/>
          <w:lang w:val="en-GB"/>
        </w:rPr>
        <w:t>. About specific</w:t>
      </w:r>
      <w:r w:rsidRPr="00870B10">
        <w:rPr>
          <w:rFonts w:ascii="Times New Roman" w:eastAsia="SimSun" w:hAnsi="Times New Roman" w:cs="Times New Roman"/>
          <w:color w:val="auto"/>
          <w:sz w:val="20"/>
          <w:szCs w:val="20"/>
          <w:lang w:val="en-GB"/>
        </w:rPr>
        <w:t xml:space="preserve"> band combos and configurations</w:t>
      </w:r>
      <w:r>
        <w:rPr>
          <w:rFonts w:ascii="Times New Roman" w:eastAsia="SimSun" w:hAnsi="Times New Roman" w:cs="Times New Roman"/>
          <w:color w:val="auto"/>
          <w:sz w:val="20"/>
          <w:szCs w:val="20"/>
          <w:lang w:val="en-GB"/>
        </w:rPr>
        <w:t>, these are FFS.</w:t>
      </w:r>
    </w:p>
    <w:p w14:paraId="05F20351"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3075FEC3" w14:textId="77777777" w:rsidR="00E33E5F" w:rsidRDefault="00E33E5F" w:rsidP="00E33E5F">
      <w:pPr>
        <w:numPr>
          <w:ilvl w:val="1"/>
          <w:numId w:val="38"/>
        </w:numPr>
        <w:overflowPunct w:val="0"/>
        <w:autoSpaceDE w:val="0"/>
        <w:autoSpaceDN w:val="0"/>
        <w:adjustRightInd w:val="0"/>
        <w:spacing w:after="0"/>
        <w:ind w:hanging="357"/>
        <w:textAlignment w:val="baseline"/>
      </w:pPr>
      <w:r w:rsidRPr="00870B10">
        <w:rPr>
          <w:lang w:eastAsia="zh-CN"/>
        </w:rPr>
        <w:t xml:space="preserve">Specify the UE RF requirements to support 8Rx for both single carrier and CA/DC </w:t>
      </w:r>
    </w:p>
    <w:p w14:paraId="39BB4B7E" w14:textId="77777777" w:rsidR="00E33E5F" w:rsidRPr="005B0C5F" w:rsidRDefault="00E33E5F" w:rsidP="00E33E5F">
      <w:pPr>
        <w:numPr>
          <w:ilvl w:val="2"/>
          <w:numId w:val="38"/>
        </w:numPr>
        <w:overflowPunct w:val="0"/>
        <w:autoSpaceDE w:val="0"/>
        <w:autoSpaceDN w:val="0"/>
        <w:adjustRightInd w:val="0"/>
        <w:spacing w:after="0"/>
        <w:ind w:hanging="357"/>
        <w:textAlignment w:val="baseline"/>
      </w:pPr>
      <w:r w:rsidRPr="00870B10">
        <w:rPr>
          <w:lang w:eastAsia="zh-CN"/>
        </w:rPr>
        <w:t xml:space="preserve">Example band combos and configurations need to be </w:t>
      </w:r>
      <w:proofErr w:type="gramStart"/>
      <w:r w:rsidRPr="00870B10">
        <w:rPr>
          <w:lang w:eastAsia="zh-CN"/>
        </w:rPr>
        <w:t>defined</w:t>
      </w:r>
      <w:proofErr w:type="gramEnd"/>
    </w:p>
    <w:p w14:paraId="614BF3A4" w14:textId="77777777" w:rsidR="00E33E5F" w:rsidRDefault="00E33E5F" w:rsidP="00E33E5F">
      <w:pPr>
        <w:pStyle w:val="Default"/>
        <w:jc w:val="both"/>
        <w:rPr>
          <w:rFonts w:ascii="Times New Roman" w:eastAsia="SimSun" w:hAnsi="Times New Roman" w:cs="Times New Roman"/>
          <w:color w:val="auto"/>
          <w:sz w:val="20"/>
          <w:szCs w:val="20"/>
          <w:lang w:val="en-GB"/>
        </w:rPr>
      </w:pPr>
    </w:p>
    <w:p w14:paraId="00BA8273" w14:textId="431EE228" w:rsidR="00E33E5F" w:rsidRDefault="00E33E5F" w:rsidP="00720924">
      <w:pPr>
        <w:pStyle w:val="Default"/>
        <w:jc w:val="both"/>
        <w:rPr>
          <w:rFonts w:ascii="Times New Roman" w:eastAsia="SimSun" w:hAnsi="Times New Roman" w:cs="Times New Roman"/>
          <w:color w:val="auto"/>
          <w:sz w:val="20"/>
          <w:szCs w:val="20"/>
          <w:lang w:val="en-GB"/>
        </w:rPr>
      </w:pPr>
      <w:r w:rsidRPr="005B0C5F">
        <w:rPr>
          <w:rFonts w:ascii="Times New Roman" w:eastAsia="SimSun" w:hAnsi="Times New Roman" w:cs="Times New Roman"/>
          <w:color w:val="auto"/>
          <w:sz w:val="20"/>
          <w:szCs w:val="20"/>
          <w:lang w:val="en-GB"/>
        </w:rPr>
        <w:t xml:space="preserve">The main aim of this paper is to summarize the status and </w:t>
      </w:r>
      <w:r>
        <w:rPr>
          <w:rFonts w:ascii="Times New Roman" w:eastAsia="SimSun" w:hAnsi="Times New Roman" w:cs="Times New Roman"/>
          <w:color w:val="auto"/>
          <w:sz w:val="20"/>
          <w:szCs w:val="20"/>
          <w:lang w:val="en-GB"/>
        </w:rPr>
        <w:t xml:space="preserve">still open </w:t>
      </w:r>
      <w:r w:rsidRPr="005B0C5F">
        <w:rPr>
          <w:rFonts w:ascii="Times New Roman" w:eastAsia="SimSun" w:hAnsi="Times New Roman" w:cs="Times New Roman"/>
          <w:color w:val="auto"/>
          <w:sz w:val="20"/>
          <w:szCs w:val="20"/>
          <w:lang w:val="en-GB"/>
        </w:rPr>
        <w:t xml:space="preserve">discussions </w:t>
      </w:r>
      <w:r>
        <w:rPr>
          <w:rFonts w:ascii="Times New Roman" w:eastAsia="SimSun" w:hAnsi="Times New Roman" w:cs="Times New Roman"/>
          <w:color w:val="auto"/>
          <w:sz w:val="20"/>
          <w:szCs w:val="20"/>
          <w:lang w:val="en-GB"/>
        </w:rPr>
        <w:t>related to</w:t>
      </w:r>
      <w:r w:rsidRPr="005B0C5F">
        <w:rPr>
          <w:rFonts w:ascii="Times New Roman" w:eastAsia="SimSun" w:hAnsi="Times New Roman" w:cs="Times New Roman"/>
          <w:color w:val="auto"/>
          <w:sz w:val="20"/>
          <w:szCs w:val="20"/>
          <w:lang w:val="en-GB"/>
        </w:rPr>
        <w:t xml:space="preserve"> PDSCH demodulation requirements for 8Rx UEs.</w:t>
      </w:r>
    </w:p>
    <w:p w14:paraId="2A4599DD" w14:textId="21D0216B" w:rsidR="001E6263" w:rsidRPr="00BE5AB4" w:rsidRDefault="001E661D"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2" w:name="_Hlk92380727"/>
    </w:p>
    <w:p w14:paraId="4BDD2F7D" w14:textId="2E40DBA1" w:rsidR="00E248EB" w:rsidRPr="008E3092" w:rsidRDefault="00AF5F1C" w:rsidP="008E3092">
      <w:pPr>
        <w:tabs>
          <w:tab w:val="num" w:pos="720"/>
        </w:tabs>
        <w:spacing w:beforeLines="50" w:before="120" w:afterLines="50" w:after="120"/>
        <w:jc w:val="both"/>
        <w:rPr>
          <w:rFonts w:eastAsiaTheme="minorEastAsia" w:cs="SimSun"/>
          <w:bCs/>
          <w:lang w:val="en-DE" w:eastAsia="zh-TW"/>
        </w:rPr>
      </w:pPr>
      <w:r>
        <w:rPr>
          <w:rFonts w:eastAsiaTheme="minorEastAsia" w:cs="SimSun"/>
          <w:bCs/>
          <w:lang w:val="en-US" w:eastAsia="zh-TW"/>
        </w:rPr>
        <w:t>From what has been previously discussed</w:t>
      </w:r>
      <w:r w:rsidR="008E3092">
        <w:rPr>
          <w:rFonts w:eastAsiaTheme="minorEastAsia" w:cs="SimSun"/>
          <w:bCs/>
          <w:lang w:val="en-US" w:eastAsia="zh-TW"/>
        </w:rPr>
        <w:t xml:space="preserve"> and agreed</w:t>
      </w:r>
      <w:r>
        <w:rPr>
          <w:rFonts w:eastAsiaTheme="minorEastAsia" w:cs="SimSun"/>
          <w:bCs/>
          <w:lang w:val="en-US" w:eastAsia="zh-TW"/>
        </w:rPr>
        <w:t>, we have</w:t>
      </w:r>
      <w:r w:rsidR="008E3092">
        <w:rPr>
          <w:rFonts w:eastAsiaTheme="minorEastAsia" w:cs="SimSun"/>
          <w:bCs/>
          <w:lang w:val="en-US" w:eastAsia="zh-TW"/>
        </w:rPr>
        <w:t xml:space="preserve"> the following</w:t>
      </w:r>
      <w:r w:rsidR="00FE09BF">
        <w:rPr>
          <w:rFonts w:eastAsiaTheme="minorEastAsia" w:cs="SimSun"/>
          <w:bCs/>
          <w:lang w:val="en-US" w:eastAsia="zh-TW"/>
        </w:rPr>
        <w:t xml:space="preserve"> for single carrier case</w:t>
      </w:r>
      <w:r>
        <w:rPr>
          <w:rFonts w:eastAsiaTheme="minorEastAsia" w:cs="SimSun"/>
          <w:bCs/>
          <w:lang w:val="en-US" w:eastAsia="zh-TW"/>
        </w:rPr>
        <w:t>:</w:t>
      </w:r>
    </w:p>
    <w:p w14:paraId="7F73B8F4" w14:textId="77777777" w:rsidR="00E248EB" w:rsidRPr="00511D3F" w:rsidRDefault="00E248EB" w:rsidP="00E248EB">
      <w:pPr>
        <w:rPr>
          <w:rFonts w:eastAsiaTheme="minorEastAsia"/>
          <w:bCs/>
          <w:u w:val="single"/>
        </w:rPr>
      </w:pPr>
      <w:r w:rsidRPr="00511D3F">
        <w:rPr>
          <w:rFonts w:eastAsiaTheme="minorEastAsia"/>
          <w:bCs/>
          <w:u w:val="single"/>
        </w:rPr>
        <w:t xml:space="preserve">Maximum MCS and MIMO layers for 64QAM </w:t>
      </w:r>
    </w:p>
    <w:p w14:paraId="158B7416" w14:textId="77777777" w:rsidR="00E248EB" w:rsidRPr="001F5E17" w:rsidRDefault="00E248EB" w:rsidP="00E248EB">
      <w:pPr>
        <w:pStyle w:val="ListParagraph"/>
        <w:numPr>
          <w:ilvl w:val="0"/>
          <w:numId w:val="44"/>
        </w:numPr>
        <w:spacing w:after="120"/>
        <w:ind w:leftChars="0"/>
        <w:rPr>
          <w:rFonts w:eastAsiaTheme="minorEastAsia"/>
        </w:rPr>
      </w:pPr>
      <w:r w:rsidRPr="001F5E17">
        <w:rPr>
          <w:rFonts w:eastAsiaTheme="minorEastAsia"/>
        </w:rPr>
        <w:t>2 and 4 MIMO layers resus the existing</w:t>
      </w:r>
      <w:r w:rsidRPr="001F5E17">
        <w:rPr>
          <w:rFonts w:eastAsiaTheme="minorEastAsia" w:hint="eastAsia"/>
        </w:rPr>
        <w:t xml:space="preserve"> </w:t>
      </w:r>
      <w:r w:rsidRPr="001F5E17">
        <w:rPr>
          <w:rFonts w:eastAsiaTheme="minorEastAsia"/>
        </w:rPr>
        <w:t>MCS value defined in Table 5.5A-5 of TS 38.101-4</w:t>
      </w:r>
    </w:p>
    <w:p w14:paraId="12D47021" w14:textId="006C1683" w:rsidR="00E248EB" w:rsidRPr="00AF5F1C" w:rsidRDefault="00E248EB" w:rsidP="00E248EB">
      <w:pPr>
        <w:pStyle w:val="ListParagraph"/>
        <w:numPr>
          <w:ilvl w:val="0"/>
          <w:numId w:val="44"/>
        </w:numPr>
        <w:spacing w:after="120"/>
        <w:ind w:leftChars="0"/>
        <w:rPr>
          <w:rFonts w:eastAsiaTheme="minorEastAsia"/>
        </w:rPr>
      </w:pPr>
      <w:r w:rsidRPr="001F5E17">
        <w:rPr>
          <w:rFonts w:eastAsiaTheme="minorEastAsia"/>
        </w:rPr>
        <w:t>8 layers: MCS26 (</w:t>
      </w:r>
      <w:r w:rsidR="00AF5F1C">
        <w:rPr>
          <w:rFonts w:eastAsiaTheme="minorEastAsia"/>
        </w:rPr>
        <w:t xml:space="preserve">64QAM </w:t>
      </w:r>
      <w:r w:rsidRPr="001F5E17">
        <w:rPr>
          <w:rFonts w:eastAsiaTheme="minorEastAsia"/>
        </w:rPr>
        <w:t>Table)</w:t>
      </w:r>
    </w:p>
    <w:p w14:paraId="7ADE5097" w14:textId="77777777" w:rsidR="00E248EB" w:rsidRPr="00396B33" w:rsidRDefault="00E248EB" w:rsidP="00E248EB">
      <w:pPr>
        <w:rPr>
          <w:rFonts w:eastAsiaTheme="minorEastAsia"/>
          <w:bCs/>
          <w:u w:val="single"/>
        </w:rPr>
      </w:pPr>
      <w:r w:rsidRPr="00396B33">
        <w:rPr>
          <w:rFonts w:eastAsiaTheme="minorEastAsia"/>
          <w:bCs/>
          <w:u w:val="single"/>
        </w:rPr>
        <w:t xml:space="preserve">Maximum MCS and MIMO layers for 256QAM </w:t>
      </w:r>
    </w:p>
    <w:p w14:paraId="3DC6B04F" w14:textId="77777777" w:rsidR="00E248EB" w:rsidRPr="001F5E17" w:rsidRDefault="00E248EB" w:rsidP="00E248EB">
      <w:pPr>
        <w:pStyle w:val="ListParagraph"/>
        <w:numPr>
          <w:ilvl w:val="0"/>
          <w:numId w:val="44"/>
        </w:numPr>
        <w:spacing w:after="120"/>
        <w:ind w:leftChars="0"/>
        <w:rPr>
          <w:rFonts w:eastAsiaTheme="minorEastAsia"/>
        </w:rPr>
      </w:pPr>
      <w:r w:rsidRPr="001F5E17">
        <w:rPr>
          <w:rFonts w:eastAsiaTheme="minorEastAsia"/>
        </w:rPr>
        <w:t>2 and 4 layers: reuse the requirements defined in Table 5.5A-5 of TS 38.</w:t>
      </w:r>
      <w:r w:rsidRPr="001F5E17">
        <w:rPr>
          <w:rFonts w:eastAsiaTheme="minorEastAsia"/>
          <w:lang w:val="en-US"/>
        </w:rPr>
        <w:t>101</w:t>
      </w:r>
      <w:r w:rsidRPr="001F5E17">
        <w:rPr>
          <w:rFonts w:eastAsiaTheme="minorEastAsia"/>
        </w:rPr>
        <w:t xml:space="preserve">-4 </w:t>
      </w:r>
    </w:p>
    <w:p w14:paraId="36D85390" w14:textId="25D68315" w:rsidR="00E248EB" w:rsidRPr="00AF5F1C" w:rsidRDefault="00AF5F1C" w:rsidP="00E248EB">
      <w:pPr>
        <w:pStyle w:val="ListParagraph"/>
        <w:numPr>
          <w:ilvl w:val="0"/>
          <w:numId w:val="44"/>
        </w:numPr>
        <w:spacing w:after="120"/>
        <w:ind w:leftChars="0"/>
        <w:rPr>
          <w:rFonts w:eastAsiaTheme="minorEastAsia"/>
        </w:rPr>
      </w:pPr>
      <w:r w:rsidRPr="001F5E17">
        <w:rPr>
          <w:rFonts w:eastAsiaTheme="minorEastAsia"/>
        </w:rPr>
        <w:t>8 layers: MCS2</w:t>
      </w:r>
      <w:r>
        <w:rPr>
          <w:rFonts w:eastAsiaTheme="minorEastAsia"/>
        </w:rPr>
        <w:t>4</w:t>
      </w:r>
      <w:r w:rsidRPr="001F5E17">
        <w:rPr>
          <w:rFonts w:eastAsiaTheme="minorEastAsia"/>
        </w:rPr>
        <w:t xml:space="preserve"> (</w:t>
      </w:r>
      <w:r>
        <w:rPr>
          <w:rFonts w:eastAsiaTheme="minorEastAsia"/>
        </w:rPr>
        <w:t>256QAM Table</w:t>
      </w:r>
      <w:r w:rsidRPr="001F5E17">
        <w:rPr>
          <w:rFonts w:eastAsiaTheme="minorEastAsia"/>
        </w:rPr>
        <w:t>)</w:t>
      </w:r>
    </w:p>
    <w:p w14:paraId="240A79CE" w14:textId="77777777" w:rsidR="00E248EB" w:rsidRPr="00396B33" w:rsidRDefault="00E248EB" w:rsidP="00E248EB">
      <w:pPr>
        <w:rPr>
          <w:rFonts w:eastAsiaTheme="minorEastAsia"/>
          <w:bCs/>
          <w:u w:val="single"/>
        </w:rPr>
      </w:pPr>
      <w:r w:rsidRPr="00396B33">
        <w:rPr>
          <w:rFonts w:eastAsiaTheme="minorEastAsia"/>
          <w:bCs/>
          <w:u w:val="single"/>
        </w:rPr>
        <w:t xml:space="preserve">Maximum MCS and MIMO layers for 1024QAM </w:t>
      </w:r>
    </w:p>
    <w:p w14:paraId="2BF7A630" w14:textId="472F4CEE" w:rsidR="00E248EB" w:rsidRPr="008E3092" w:rsidRDefault="00AF5F1C" w:rsidP="00E248EB">
      <w:pPr>
        <w:pStyle w:val="ListParagraph"/>
        <w:numPr>
          <w:ilvl w:val="0"/>
          <w:numId w:val="44"/>
        </w:numPr>
        <w:spacing w:after="120"/>
        <w:ind w:leftChars="0"/>
        <w:rPr>
          <w:rFonts w:eastAsiaTheme="minorEastAsia"/>
        </w:rPr>
      </w:pPr>
      <w:r>
        <w:rPr>
          <w:rFonts w:eastAsiaTheme="minorEastAsia"/>
        </w:rPr>
        <w:t>2</w:t>
      </w:r>
      <w:r w:rsidRPr="001F5E17">
        <w:rPr>
          <w:rFonts w:eastAsiaTheme="minorEastAsia"/>
        </w:rPr>
        <w:t xml:space="preserve"> layers: MCS2</w:t>
      </w:r>
      <w:r>
        <w:rPr>
          <w:rFonts w:eastAsiaTheme="minorEastAsia"/>
        </w:rPr>
        <w:t>3</w:t>
      </w:r>
      <w:r w:rsidRPr="001F5E17">
        <w:rPr>
          <w:rFonts w:eastAsiaTheme="minorEastAsia"/>
        </w:rPr>
        <w:t xml:space="preserve"> (</w:t>
      </w:r>
      <w:r>
        <w:rPr>
          <w:rFonts w:eastAsiaTheme="minorEastAsia"/>
        </w:rPr>
        <w:t>1024QAM Table</w:t>
      </w:r>
      <w:r w:rsidRPr="001F5E17">
        <w:rPr>
          <w:rFonts w:eastAsiaTheme="minorEastAsia"/>
        </w:rPr>
        <w:t>)</w:t>
      </w:r>
    </w:p>
    <w:p w14:paraId="56AF3B3B" w14:textId="0936764D" w:rsidR="00E248EB" w:rsidRPr="005C1697" w:rsidRDefault="008E3092" w:rsidP="00E248EB">
      <w:pPr>
        <w:rPr>
          <w:rFonts w:eastAsiaTheme="minorEastAsia"/>
          <w:lang w:val="en-US"/>
        </w:rPr>
      </w:pPr>
      <w:r>
        <w:rPr>
          <w:rFonts w:eastAsiaTheme="minorEastAsia"/>
          <w:lang w:val="en-US"/>
        </w:rPr>
        <w:t>In congruence with the above, MCS look-up tables have been agreed.</w:t>
      </w:r>
    </w:p>
    <w:p w14:paraId="17BA4031" w14:textId="0FDFF559" w:rsidR="008E3092" w:rsidRPr="008E3092" w:rsidRDefault="008E3092" w:rsidP="008E3092">
      <w:pPr>
        <w:spacing w:beforeLines="50" w:before="120" w:afterLines="50" w:after="120"/>
        <w:jc w:val="both"/>
        <w:rPr>
          <w:rFonts w:eastAsiaTheme="minorEastAsia" w:cs="SimSun"/>
          <w:bCs/>
          <w:lang w:val="en-DE" w:eastAsia="zh-TW"/>
        </w:rPr>
      </w:pPr>
      <w:r>
        <w:rPr>
          <w:rFonts w:eastAsiaTheme="minorEastAsia" w:cs="SimSun"/>
          <w:bCs/>
          <w:lang w:val="en-US" w:eastAsia="zh-TW"/>
        </w:rPr>
        <w:t>With respect to TS 38.101-4, t</w:t>
      </w:r>
      <w:r w:rsidRPr="008E3092">
        <w:rPr>
          <w:rFonts w:eastAsiaTheme="minorEastAsia" w:cs="SimSun"/>
          <w:bCs/>
          <w:lang w:val="en-DE" w:eastAsia="zh-TW"/>
        </w:rPr>
        <w:t xml:space="preserve">he requirements </w:t>
      </w:r>
      <w:r>
        <w:rPr>
          <w:rFonts w:eastAsiaTheme="minorEastAsia" w:cs="SimSun"/>
          <w:bCs/>
          <w:lang w:val="en-US" w:eastAsia="zh-TW"/>
        </w:rPr>
        <w:t>are</w:t>
      </w:r>
      <w:r w:rsidRPr="008E3092">
        <w:rPr>
          <w:rFonts w:eastAsiaTheme="minorEastAsia" w:cs="SimSun"/>
          <w:bCs/>
          <w:lang w:val="en-DE" w:eastAsia="zh-TW"/>
        </w:rPr>
        <w:t xml:space="preserve"> applicable to the FR1 single carrier case. </w:t>
      </w:r>
      <w:r>
        <w:rPr>
          <w:rFonts w:eastAsiaTheme="minorEastAsia" w:cs="SimSun"/>
          <w:bCs/>
          <w:lang w:val="en-US" w:eastAsia="zh-TW"/>
        </w:rPr>
        <w:t>For single carrier operation, we resort to t</w:t>
      </w:r>
      <w:r w:rsidRPr="008E3092">
        <w:rPr>
          <w:rFonts w:eastAsiaTheme="minorEastAsia" w:cs="SimSun"/>
          <w:bCs/>
          <w:lang w:val="en-DE" w:eastAsia="zh-TW"/>
        </w:rPr>
        <w:t xml:space="preserve">he requirements and procedure defined in </w:t>
      </w:r>
      <w:r w:rsidR="005C1697">
        <w:rPr>
          <w:rFonts w:eastAsiaTheme="minorEastAsia" w:cs="SimSun"/>
          <w:bCs/>
          <w:lang w:val="en-US" w:eastAsia="zh-TW"/>
        </w:rPr>
        <w:t>section</w:t>
      </w:r>
      <w:r w:rsidRPr="008E3092">
        <w:rPr>
          <w:rFonts w:eastAsiaTheme="minorEastAsia" w:cs="SimSun"/>
          <w:bCs/>
          <w:lang w:val="en-DE" w:eastAsia="zh-TW"/>
        </w:rPr>
        <w:t xml:space="preserve"> 5.5A.1</w:t>
      </w:r>
      <w:r>
        <w:rPr>
          <w:rFonts w:eastAsiaTheme="minorEastAsia" w:cs="SimSun"/>
          <w:bCs/>
          <w:lang w:val="en-US" w:eastAsia="zh-TW"/>
        </w:rPr>
        <w:t>,</w:t>
      </w:r>
      <w:r w:rsidRPr="008E3092">
        <w:rPr>
          <w:rFonts w:eastAsiaTheme="minorEastAsia" w:cs="SimSun"/>
          <w:bCs/>
          <w:lang w:val="en-DE" w:eastAsia="zh-TW"/>
        </w:rPr>
        <w:t xml:space="preserve"> using </w:t>
      </w:r>
      <w:r>
        <w:rPr>
          <w:rFonts w:eastAsiaTheme="minorEastAsia" w:cs="SimSun"/>
          <w:bCs/>
          <w:lang w:val="en-US" w:eastAsia="zh-TW"/>
        </w:rPr>
        <w:t xml:space="preserve">the </w:t>
      </w:r>
      <w:r w:rsidRPr="008E3092">
        <w:rPr>
          <w:rFonts w:eastAsiaTheme="minorEastAsia" w:cs="SimSun"/>
          <w:bCs/>
          <w:lang w:val="en-DE" w:eastAsia="zh-TW"/>
        </w:rPr>
        <w:t xml:space="preserve">operating band instead of CA configuration, and </w:t>
      </w:r>
      <w:r>
        <w:rPr>
          <w:rFonts w:eastAsiaTheme="minorEastAsia" w:cs="SimSun"/>
          <w:bCs/>
          <w:lang w:val="en-US" w:eastAsia="zh-TW"/>
        </w:rPr>
        <w:t xml:space="preserve">the </w:t>
      </w:r>
      <w:r w:rsidRPr="008E3092">
        <w:rPr>
          <w:rFonts w:eastAsiaTheme="minorEastAsia" w:cs="SimSun"/>
          <w:bCs/>
          <w:lang w:val="en-DE" w:eastAsia="zh-TW"/>
        </w:rPr>
        <w:t xml:space="preserve">bandwidth </w:t>
      </w:r>
      <w:r>
        <w:rPr>
          <w:rFonts w:eastAsiaTheme="minorEastAsia" w:cs="SimSun"/>
          <w:bCs/>
          <w:lang w:val="en-US" w:eastAsia="zh-TW"/>
        </w:rPr>
        <w:t xml:space="preserve">of the carrier </w:t>
      </w:r>
      <w:r w:rsidRPr="008E3092">
        <w:rPr>
          <w:rFonts w:eastAsiaTheme="minorEastAsia" w:cs="SimSun"/>
          <w:bCs/>
          <w:lang w:val="en-DE" w:eastAsia="zh-TW"/>
        </w:rPr>
        <w:t xml:space="preserve">instead of bandwidth combination. </w:t>
      </w:r>
    </w:p>
    <w:p w14:paraId="15F7213D" w14:textId="5096C587" w:rsidR="00806C4F" w:rsidRDefault="008E3092" w:rsidP="00806C4F">
      <w:pPr>
        <w:spacing w:beforeLines="50" w:before="120" w:afterLines="50" w:after="120"/>
        <w:jc w:val="both"/>
        <w:rPr>
          <w:rFonts w:eastAsiaTheme="minorEastAsia" w:cs="SimSun"/>
          <w:bCs/>
          <w:lang w:val="en-DE" w:eastAsia="zh-TW"/>
        </w:rPr>
      </w:pPr>
      <w:r>
        <w:rPr>
          <w:rFonts w:eastAsiaTheme="minorEastAsia" w:cs="SimSun"/>
          <w:bCs/>
          <w:lang w:val="en-US" w:eastAsia="zh-TW"/>
        </w:rPr>
        <w:t xml:space="preserve">Paraphrasing TS 38.101-4, the general procedure is performed by selecting </w:t>
      </w:r>
      <w:r w:rsidRPr="008E3092">
        <w:rPr>
          <w:rFonts w:eastAsiaTheme="minorEastAsia" w:cs="SimSun"/>
          <w:bCs/>
          <w:lang w:val="en-DE" w:eastAsia="zh-TW"/>
        </w:rPr>
        <w:t xml:space="preserve">one CA bandwidth combination among all supported CA configurations and set of per component carrier (CC) UE capabilities among all supported UE capabilities that provides the largest data rate in accordance with clause 4.1.2 of TS 38.306. </w:t>
      </w:r>
      <w:r w:rsidR="005C1697">
        <w:rPr>
          <w:rFonts w:eastAsiaTheme="minorEastAsia" w:cs="SimSun"/>
          <w:bCs/>
          <w:lang w:val="en-US" w:eastAsia="zh-TW"/>
        </w:rPr>
        <w:t xml:space="preserve">Moreover, as per same section </w:t>
      </w:r>
      <w:r w:rsidR="005C1697" w:rsidRPr="008E3092">
        <w:rPr>
          <w:rFonts w:eastAsiaTheme="minorEastAsia" w:cs="SimSun"/>
          <w:bCs/>
          <w:lang w:val="en-DE" w:eastAsia="zh-TW"/>
        </w:rPr>
        <w:t>5.5A.1</w:t>
      </w:r>
      <w:r w:rsidR="005C1697">
        <w:rPr>
          <w:rFonts w:eastAsiaTheme="minorEastAsia" w:cs="SimSun"/>
          <w:bCs/>
          <w:lang w:val="en-US" w:eastAsia="zh-TW"/>
        </w:rPr>
        <w:t>, w</w:t>
      </w:r>
      <w:r w:rsidRPr="008E3092">
        <w:rPr>
          <w:rFonts w:eastAsiaTheme="minorEastAsia" w:cs="SimSun"/>
          <w:bCs/>
          <w:lang w:val="en-DE" w:eastAsia="zh-TW"/>
        </w:rPr>
        <w:t>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04D8539A" w14:textId="1967D23A" w:rsidR="00FE09BF" w:rsidRPr="00FE09BF" w:rsidRDefault="00FE09BF" w:rsidP="00806C4F">
      <w:pPr>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Finally, during RAN4#108bis we have agreed to reuse this same methodology </w:t>
      </w:r>
      <w:r w:rsidRPr="00FE09BF">
        <w:rPr>
          <w:rFonts w:eastAsiaTheme="minorEastAsia" w:cs="SimSun"/>
          <w:bCs/>
          <w:lang w:eastAsia="zh-TW"/>
        </w:rPr>
        <w:t>Re-15 SDR CA</w:t>
      </w:r>
      <w:r>
        <w:rPr>
          <w:rFonts w:eastAsiaTheme="minorEastAsia" w:cs="SimSun"/>
          <w:bCs/>
          <w:lang w:val="en-US" w:eastAsia="zh-TW"/>
        </w:rPr>
        <w:t xml:space="preserve">, instead of proposals of simplified methodology. Hence, there are no more topics to discuss, and therefor this agenda item should be closed. </w:t>
      </w:r>
    </w:p>
    <w:p w14:paraId="20A65A0C" w14:textId="7C62B25B" w:rsidR="002D3372" w:rsidRPr="00240986" w:rsidRDefault="00806C4F" w:rsidP="00240986">
      <w:pPr>
        <w:rPr>
          <w:rFonts w:eastAsiaTheme="minorEastAsia" w:cs="SimSun"/>
          <w:b/>
          <w:lang w:eastAsia="zh-TW"/>
        </w:rPr>
      </w:pPr>
      <w:r w:rsidRPr="009C19A1">
        <w:rPr>
          <w:rFonts w:eastAsiaTheme="minorEastAsia" w:cs="SimSun"/>
          <w:b/>
          <w:lang w:eastAsia="zh-TW"/>
        </w:rPr>
        <w:lastRenderedPageBreak/>
        <w:t>Proposal #</w:t>
      </w:r>
      <w:r>
        <w:rPr>
          <w:rFonts w:eastAsiaTheme="minorEastAsia" w:cs="SimSun"/>
          <w:b/>
          <w:lang w:eastAsia="zh-TW"/>
        </w:rPr>
        <w:t>1</w:t>
      </w:r>
      <w:r w:rsidRPr="009C19A1">
        <w:rPr>
          <w:rFonts w:eastAsiaTheme="minorEastAsia" w:cs="SimSun"/>
          <w:b/>
          <w:lang w:eastAsia="zh-TW"/>
        </w:rPr>
        <w:t xml:space="preserve">: </w:t>
      </w:r>
      <w:r w:rsidR="00FE09BF">
        <w:rPr>
          <w:rFonts w:eastAsiaTheme="minorEastAsia" w:cs="SimSun"/>
          <w:b/>
          <w:lang w:eastAsia="zh-TW"/>
        </w:rPr>
        <w:t>RAN4 to confirm during RAN4#109 that by r</w:t>
      </w:r>
      <w:r w:rsidRPr="002D3372">
        <w:rPr>
          <w:rFonts w:eastAsiaTheme="minorEastAsia" w:cs="SimSun"/>
          <w:b/>
          <w:lang w:eastAsia="zh-TW"/>
        </w:rPr>
        <w:t>eus</w:t>
      </w:r>
      <w:r w:rsidR="00FE09BF">
        <w:rPr>
          <w:rFonts w:eastAsiaTheme="minorEastAsia" w:cs="SimSun"/>
          <w:b/>
          <w:lang w:eastAsia="zh-TW"/>
        </w:rPr>
        <w:t>ing</w:t>
      </w:r>
      <w:r w:rsidRPr="002D3372">
        <w:rPr>
          <w:rFonts w:eastAsiaTheme="minorEastAsia" w:cs="SimSun"/>
          <w:b/>
          <w:lang w:eastAsia="zh-TW"/>
        </w:rPr>
        <w:t xml:space="preserve"> the existing methodology of Re-15 SDR CA </w:t>
      </w:r>
      <w:r w:rsidRPr="00806C4F">
        <w:rPr>
          <w:rFonts w:eastAsiaTheme="minorEastAsia" w:cs="SimSun"/>
          <w:b/>
          <w:lang w:eastAsia="zh-TW"/>
        </w:rPr>
        <w:t>test</w:t>
      </w:r>
      <w:r w:rsidR="00FE09BF">
        <w:rPr>
          <w:rFonts w:eastAsiaTheme="minorEastAsia" w:cs="SimSun"/>
          <w:b/>
          <w:lang w:eastAsia="zh-TW"/>
        </w:rPr>
        <w:t>, no more open items are to be discussed and therefore, the SDR agenda item should be closed.</w:t>
      </w:r>
    </w:p>
    <w:bookmarkEnd w:id="2"/>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97C0BD6" w14:textId="18DAF340" w:rsidR="00E248EB" w:rsidRPr="00E248EB" w:rsidRDefault="00E248EB" w:rsidP="00E248EB">
      <w:pPr>
        <w:jc w:val="both"/>
        <w:rPr>
          <w:rFonts w:eastAsiaTheme="minorEastAsia"/>
          <w:bCs/>
          <w:iCs/>
          <w:lang w:val="en-US" w:eastAsia="zh-TW"/>
        </w:rPr>
      </w:pPr>
      <w:r w:rsidRPr="00E248EB">
        <w:rPr>
          <w:rFonts w:eastAsiaTheme="minorEastAsia"/>
          <w:bCs/>
          <w:iCs/>
          <w:lang w:val="en-US" w:eastAsia="zh-TW"/>
        </w:rPr>
        <w:t xml:space="preserve">In this contribution, we provide our </w:t>
      </w:r>
      <w:r w:rsidR="005C1697">
        <w:rPr>
          <w:rFonts w:eastAsiaTheme="minorEastAsia"/>
          <w:bCs/>
          <w:iCs/>
          <w:lang w:val="en-US" w:eastAsia="zh-TW"/>
        </w:rPr>
        <w:t xml:space="preserve">final </w:t>
      </w:r>
      <w:r w:rsidRPr="00E248EB">
        <w:rPr>
          <w:rFonts w:eastAsiaTheme="minorEastAsia"/>
          <w:bCs/>
          <w:iCs/>
          <w:lang w:val="en-US" w:eastAsia="zh-TW"/>
        </w:rPr>
        <w:t>views on 8Rx UE SDR requirements</w:t>
      </w:r>
      <w:r w:rsidR="005C1697">
        <w:rPr>
          <w:rFonts w:eastAsiaTheme="minorEastAsia"/>
          <w:bCs/>
          <w:iCs/>
          <w:lang w:val="en-US" w:eastAsia="zh-TW"/>
        </w:rPr>
        <w:t>. More specifically:</w:t>
      </w:r>
    </w:p>
    <w:p w14:paraId="489B8E18" w14:textId="3F9426EF" w:rsidR="00806C4F" w:rsidRPr="00806C4F" w:rsidRDefault="00FE09BF" w:rsidP="00806C4F">
      <w:pPr>
        <w:rPr>
          <w:rFonts w:eastAsiaTheme="minorEastAsia" w:cs="SimSun"/>
          <w:b/>
          <w:lang w:val="en-US" w:eastAsia="zh-TW"/>
        </w:rPr>
      </w:pPr>
      <w:r w:rsidRPr="009C19A1">
        <w:rPr>
          <w:rFonts w:eastAsiaTheme="minorEastAsia" w:cs="SimSun"/>
          <w:b/>
          <w:lang w:eastAsia="zh-TW"/>
        </w:rPr>
        <w:t>Proposal #</w:t>
      </w:r>
      <w:r>
        <w:rPr>
          <w:rFonts w:eastAsiaTheme="minorEastAsia" w:cs="SimSun"/>
          <w:b/>
          <w:lang w:eastAsia="zh-TW"/>
        </w:rPr>
        <w:t>1</w:t>
      </w:r>
      <w:r w:rsidRPr="009C19A1">
        <w:rPr>
          <w:rFonts w:eastAsiaTheme="minorEastAsia" w:cs="SimSun"/>
          <w:b/>
          <w:lang w:eastAsia="zh-TW"/>
        </w:rPr>
        <w:t xml:space="preserve">: </w:t>
      </w:r>
      <w:r>
        <w:rPr>
          <w:rFonts w:eastAsiaTheme="minorEastAsia" w:cs="SimSun"/>
          <w:b/>
          <w:lang w:eastAsia="zh-TW"/>
        </w:rPr>
        <w:t>RAN4 to confirm during RAN4#109 that by r</w:t>
      </w:r>
      <w:r w:rsidRPr="002D3372">
        <w:rPr>
          <w:rFonts w:eastAsiaTheme="minorEastAsia" w:cs="SimSun"/>
          <w:b/>
          <w:lang w:eastAsia="zh-TW"/>
        </w:rPr>
        <w:t>eus</w:t>
      </w:r>
      <w:r>
        <w:rPr>
          <w:rFonts w:eastAsiaTheme="minorEastAsia" w:cs="SimSun"/>
          <w:b/>
          <w:lang w:eastAsia="zh-TW"/>
        </w:rPr>
        <w:t>ing</w:t>
      </w:r>
      <w:r w:rsidRPr="002D3372">
        <w:rPr>
          <w:rFonts w:eastAsiaTheme="minorEastAsia" w:cs="SimSun"/>
          <w:b/>
          <w:lang w:eastAsia="zh-TW"/>
        </w:rPr>
        <w:t xml:space="preserve"> the existing methodology of Re-15 SDR CA </w:t>
      </w:r>
      <w:r w:rsidRPr="00806C4F">
        <w:rPr>
          <w:rFonts w:eastAsiaTheme="minorEastAsia" w:cs="SimSun"/>
          <w:b/>
          <w:lang w:eastAsia="zh-TW"/>
        </w:rPr>
        <w:t>test</w:t>
      </w:r>
      <w:r>
        <w:rPr>
          <w:rFonts w:eastAsiaTheme="minorEastAsia" w:cs="SimSun"/>
          <w:b/>
          <w:lang w:eastAsia="zh-TW"/>
        </w:rPr>
        <w:t>, no more open items are to be discussed and therefore, the SDR agenda item should be closed.</w:t>
      </w:r>
    </w:p>
    <w:p w14:paraId="0D26BB1E" w14:textId="5861E792"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720924">
        <w:rPr>
          <w:lang w:val="en-US" w:eastAsia="ja-JP"/>
        </w:rPr>
        <w:t>s</w:t>
      </w:r>
    </w:p>
    <w:p w14:paraId="2E1A722F" w14:textId="7FDCE06D" w:rsidR="00A36864" w:rsidRPr="00E26E9D" w:rsidRDefault="00806C4F" w:rsidP="00B608B5">
      <w:pPr>
        <w:numPr>
          <w:ilvl w:val="0"/>
          <w:numId w:val="2"/>
        </w:numPr>
        <w:jc w:val="both"/>
        <w:rPr>
          <w:lang w:eastAsia="zh-CN"/>
        </w:rPr>
      </w:pPr>
      <w:r w:rsidRPr="00806C4F">
        <w:t>R4-231</w:t>
      </w:r>
      <w:r w:rsidR="00FE09BF">
        <w:t>6914</w:t>
      </w:r>
      <w:r w:rsidR="00467365" w:rsidRPr="00E26E9D">
        <w:rPr>
          <w:bCs/>
        </w:rPr>
        <w:t>,</w:t>
      </w:r>
      <w:r w:rsidR="00467365" w:rsidRPr="00BA4890">
        <w:t xml:space="preserve"> </w:t>
      </w:r>
      <w:r w:rsidR="00467365" w:rsidRPr="001F4EB6">
        <w:t>“</w:t>
      </w:r>
      <w:r w:rsidR="00FE09BF" w:rsidRPr="00FE09BF">
        <w:t>WF for 8Rx and 4Tx performance requirements</w:t>
      </w:r>
      <w:r w:rsidR="00467365" w:rsidRPr="001F4EB6">
        <w:t>”</w:t>
      </w:r>
      <w:r w:rsidR="00467365" w:rsidRPr="001F4EB6">
        <w:rPr>
          <w:rFonts w:eastAsiaTheme="minorEastAsia"/>
          <w:lang w:eastAsia="zh-CN"/>
        </w:rPr>
        <w:t xml:space="preserve">, Huawei, </w:t>
      </w:r>
      <w:proofErr w:type="spellStart"/>
      <w:r w:rsidR="00467365" w:rsidRPr="001F4EB6">
        <w:rPr>
          <w:rFonts w:eastAsiaTheme="minorEastAsia"/>
          <w:lang w:eastAsia="zh-CN"/>
        </w:rPr>
        <w:t>HiSilicon</w:t>
      </w:r>
      <w:proofErr w:type="spellEnd"/>
      <w:r w:rsidR="00467365">
        <w:rPr>
          <w:rFonts w:eastAsiaTheme="minorEastAsia"/>
          <w:lang w:eastAsia="zh-CN"/>
        </w:rPr>
        <w:t>, RAN4#10</w:t>
      </w:r>
      <w:r w:rsidR="00E26E9D">
        <w:rPr>
          <w:rFonts w:eastAsiaTheme="minorEastAsia"/>
          <w:lang w:eastAsia="zh-CN"/>
        </w:rPr>
        <w:t>8</w:t>
      </w:r>
      <w:r w:rsidR="00FE09BF">
        <w:rPr>
          <w:rFonts w:eastAsiaTheme="minorEastAsia"/>
          <w:lang w:eastAsia="zh-CN"/>
        </w:rPr>
        <w:t>bis</w:t>
      </w:r>
    </w:p>
    <w:sectPr w:rsidR="00A36864" w:rsidRPr="00E26E9D"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8C2C" w14:textId="77777777" w:rsidR="009426FD" w:rsidRDefault="009426FD" w:rsidP="000A231E">
      <w:pPr>
        <w:spacing w:after="0"/>
      </w:pPr>
      <w:r>
        <w:separator/>
      </w:r>
    </w:p>
  </w:endnote>
  <w:endnote w:type="continuationSeparator" w:id="0">
    <w:p w14:paraId="58FE59B1" w14:textId="77777777" w:rsidR="009426FD" w:rsidRDefault="009426F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353B0" w14:textId="77777777" w:rsidR="009426FD" w:rsidRDefault="009426FD" w:rsidP="000A231E">
      <w:pPr>
        <w:spacing w:after="0"/>
      </w:pPr>
      <w:r>
        <w:separator/>
      </w:r>
    </w:p>
  </w:footnote>
  <w:footnote w:type="continuationSeparator" w:id="0">
    <w:p w14:paraId="4808B6C6" w14:textId="77777777" w:rsidR="009426FD" w:rsidRDefault="009426F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FF291E"/>
    <w:multiLevelType w:val="hybridMultilevel"/>
    <w:tmpl w:val="6DEEE1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6722BC"/>
    <w:multiLevelType w:val="multilevel"/>
    <w:tmpl w:val="656E9C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4" w15:restartNumberingAfterBreak="0">
    <w:nsid w:val="411A34D4"/>
    <w:multiLevelType w:val="hybridMultilevel"/>
    <w:tmpl w:val="AD60CA94"/>
    <w:lvl w:ilvl="0" w:tplc="04190003">
      <w:start w:val="1"/>
      <w:numFmt w:val="bullet"/>
      <w:lvlText w:val="o"/>
      <w:lvlJc w:val="left"/>
      <w:pPr>
        <w:ind w:left="1680" w:hanging="420"/>
      </w:pPr>
      <w:rPr>
        <w:rFonts w:ascii="Courier New" w:hAnsi="Courier New" w:cs="Courier New"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F8F62CD"/>
    <w:multiLevelType w:val="multilevel"/>
    <w:tmpl w:val="4112D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1"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1F1EFF"/>
    <w:multiLevelType w:val="multilevel"/>
    <w:tmpl w:val="BBEC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42169200">
    <w:abstractNumId w:val="21"/>
  </w:num>
  <w:num w:numId="2" w16cid:durableId="1854997855">
    <w:abstractNumId w:val="36"/>
  </w:num>
  <w:num w:numId="3" w16cid:durableId="2126580217">
    <w:abstractNumId w:val="10"/>
  </w:num>
  <w:num w:numId="4" w16cid:durableId="1199469603">
    <w:abstractNumId w:val="26"/>
  </w:num>
  <w:num w:numId="5" w16cid:durableId="976184863">
    <w:abstractNumId w:val="3"/>
  </w:num>
  <w:num w:numId="6" w16cid:durableId="1696036931">
    <w:abstractNumId w:val="46"/>
  </w:num>
  <w:num w:numId="7" w16cid:durableId="686516209">
    <w:abstractNumId w:val="11"/>
  </w:num>
  <w:num w:numId="8" w16cid:durableId="2057922014">
    <w:abstractNumId w:val="18"/>
  </w:num>
  <w:num w:numId="9" w16cid:durableId="423838429">
    <w:abstractNumId w:val="2"/>
  </w:num>
  <w:num w:numId="10" w16cid:durableId="187764942">
    <w:abstractNumId w:val="30"/>
  </w:num>
  <w:num w:numId="11" w16cid:durableId="199171740">
    <w:abstractNumId w:val="42"/>
  </w:num>
  <w:num w:numId="12" w16cid:durableId="503710582">
    <w:abstractNumId w:val="22"/>
  </w:num>
  <w:num w:numId="13" w16cid:durableId="308099533">
    <w:abstractNumId w:val="28"/>
  </w:num>
  <w:num w:numId="14" w16cid:durableId="473568304">
    <w:abstractNumId w:val="43"/>
  </w:num>
  <w:num w:numId="15" w16cid:durableId="2077511674">
    <w:abstractNumId w:val="29"/>
  </w:num>
  <w:num w:numId="16" w16cid:durableId="349531655">
    <w:abstractNumId w:val="17"/>
  </w:num>
  <w:num w:numId="17" w16cid:durableId="270358942">
    <w:abstractNumId w:val="6"/>
  </w:num>
  <w:num w:numId="18" w16cid:durableId="1039084338">
    <w:abstractNumId w:val="8"/>
  </w:num>
  <w:num w:numId="19" w16cid:durableId="61804329">
    <w:abstractNumId w:val="16"/>
  </w:num>
  <w:num w:numId="20" w16cid:durableId="1885097479">
    <w:abstractNumId w:val="27"/>
  </w:num>
  <w:num w:numId="21" w16cid:durableId="1065832254">
    <w:abstractNumId w:val="31"/>
  </w:num>
  <w:num w:numId="22" w16cid:durableId="237836214">
    <w:abstractNumId w:val="1"/>
  </w:num>
  <w:num w:numId="23" w16cid:durableId="1980265343">
    <w:abstractNumId w:val="9"/>
  </w:num>
  <w:num w:numId="24" w16cid:durableId="1454248970">
    <w:abstractNumId w:val="5"/>
  </w:num>
  <w:num w:numId="25" w16cid:durableId="388118187">
    <w:abstractNumId w:val="23"/>
  </w:num>
  <w:num w:numId="26" w16cid:durableId="246496306">
    <w:abstractNumId w:val="47"/>
  </w:num>
  <w:num w:numId="27" w16cid:durableId="476263457">
    <w:abstractNumId w:val="4"/>
  </w:num>
  <w:num w:numId="28" w16cid:durableId="916787262">
    <w:abstractNumId w:val="20"/>
  </w:num>
  <w:num w:numId="29" w16cid:durableId="597130908">
    <w:abstractNumId w:val="40"/>
  </w:num>
  <w:num w:numId="30" w16cid:durableId="643310922">
    <w:abstractNumId w:val="24"/>
  </w:num>
  <w:num w:numId="31" w16cid:durableId="1770274252">
    <w:abstractNumId w:val="32"/>
  </w:num>
  <w:num w:numId="32" w16cid:durableId="1813595596">
    <w:abstractNumId w:val="19"/>
  </w:num>
  <w:num w:numId="33" w16cid:durableId="1140462402">
    <w:abstractNumId w:val="7"/>
  </w:num>
  <w:num w:numId="34" w16cid:durableId="1328242483">
    <w:abstractNumId w:val="25"/>
  </w:num>
  <w:num w:numId="35" w16cid:durableId="1573276893">
    <w:abstractNumId w:val="33"/>
  </w:num>
  <w:num w:numId="36" w16cid:durableId="1664813524">
    <w:abstractNumId w:val="14"/>
  </w:num>
  <w:num w:numId="37" w16cid:durableId="225460277">
    <w:abstractNumId w:val="35"/>
  </w:num>
  <w:num w:numId="38" w16cid:durableId="1271624333">
    <w:abstractNumId w:val="39"/>
  </w:num>
  <w:num w:numId="39" w16cid:durableId="1674458176">
    <w:abstractNumId w:val="44"/>
  </w:num>
  <w:num w:numId="40" w16cid:durableId="506218438">
    <w:abstractNumId w:val="37"/>
  </w:num>
  <w:num w:numId="41" w16cid:durableId="1221791576">
    <w:abstractNumId w:val="41"/>
  </w:num>
  <w:num w:numId="42" w16cid:durableId="2088964320">
    <w:abstractNumId w:val="13"/>
  </w:num>
  <w:num w:numId="43" w16cid:durableId="2058123482">
    <w:abstractNumId w:val="0"/>
  </w:num>
  <w:num w:numId="44" w16cid:durableId="1579245648">
    <w:abstractNumId w:val="12"/>
  </w:num>
  <w:num w:numId="45" w16cid:durableId="1895039062">
    <w:abstractNumId w:val="48"/>
  </w:num>
  <w:num w:numId="46" w16cid:durableId="1335496675">
    <w:abstractNumId w:val="45"/>
  </w:num>
  <w:num w:numId="47" w16cid:durableId="958220919">
    <w:abstractNumId w:val="38"/>
  </w:num>
  <w:num w:numId="48" w16cid:durableId="67926532">
    <w:abstractNumId w:val="34"/>
  </w:num>
  <w:num w:numId="49" w16cid:durableId="21147827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400"/>
    <w:rsid w:val="00003E38"/>
    <w:rsid w:val="00006387"/>
    <w:rsid w:val="00011F9E"/>
    <w:rsid w:val="00015735"/>
    <w:rsid w:val="00015CEF"/>
    <w:rsid w:val="00022297"/>
    <w:rsid w:val="00023604"/>
    <w:rsid w:val="00026B43"/>
    <w:rsid w:val="00026BC6"/>
    <w:rsid w:val="000271F9"/>
    <w:rsid w:val="000355F5"/>
    <w:rsid w:val="000416F2"/>
    <w:rsid w:val="00042103"/>
    <w:rsid w:val="000467CD"/>
    <w:rsid w:val="00060164"/>
    <w:rsid w:val="00061B73"/>
    <w:rsid w:val="00066565"/>
    <w:rsid w:val="00071A5F"/>
    <w:rsid w:val="0007243E"/>
    <w:rsid w:val="00072DFA"/>
    <w:rsid w:val="000730C6"/>
    <w:rsid w:val="00075C68"/>
    <w:rsid w:val="00076EB8"/>
    <w:rsid w:val="00076F2B"/>
    <w:rsid w:val="00076F82"/>
    <w:rsid w:val="00083A2B"/>
    <w:rsid w:val="00086319"/>
    <w:rsid w:val="000A231E"/>
    <w:rsid w:val="000A2C45"/>
    <w:rsid w:val="000A4753"/>
    <w:rsid w:val="000B3FEB"/>
    <w:rsid w:val="000B40BF"/>
    <w:rsid w:val="000B743B"/>
    <w:rsid w:val="000C096E"/>
    <w:rsid w:val="000D2ED1"/>
    <w:rsid w:val="000D46C8"/>
    <w:rsid w:val="000D5A89"/>
    <w:rsid w:val="000E331F"/>
    <w:rsid w:val="000F16C0"/>
    <w:rsid w:val="000F6813"/>
    <w:rsid w:val="00101133"/>
    <w:rsid w:val="00101BF6"/>
    <w:rsid w:val="00103109"/>
    <w:rsid w:val="00103B4F"/>
    <w:rsid w:val="00122452"/>
    <w:rsid w:val="00130B2A"/>
    <w:rsid w:val="00131B4C"/>
    <w:rsid w:val="00141F7B"/>
    <w:rsid w:val="00142A44"/>
    <w:rsid w:val="00153250"/>
    <w:rsid w:val="001561CF"/>
    <w:rsid w:val="001573D0"/>
    <w:rsid w:val="00164C75"/>
    <w:rsid w:val="00165397"/>
    <w:rsid w:val="00173839"/>
    <w:rsid w:val="00174220"/>
    <w:rsid w:val="001750A9"/>
    <w:rsid w:val="00175C0E"/>
    <w:rsid w:val="00176AAC"/>
    <w:rsid w:val="001839FC"/>
    <w:rsid w:val="00184239"/>
    <w:rsid w:val="00192DE6"/>
    <w:rsid w:val="001940E9"/>
    <w:rsid w:val="001A4263"/>
    <w:rsid w:val="001A48BA"/>
    <w:rsid w:val="001B0EB1"/>
    <w:rsid w:val="001B4039"/>
    <w:rsid w:val="001B6EE6"/>
    <w:rsid w:val="001C0B49"/>
    <w:rsid w:val="001C4999"/>
    <w:rsid w:val="001C4E07"/>
    <w:rsid w:val="001E1407"/>
    <w:rsid w:val="001E397C"/>
    <w:rsid w:val="001E40D6"/>
    <w:rsid w:val="001E6263"/>
    <w:rsid w:val="001E661D"/>
    <w:rsid w:val="001F3227"/>
    <w:rsid w:val="001F4EB6"/>
    <w:rsid w:val="001F64D8"/>
    <w:rsid w:val="002003A9"/>
    <w:rsid w:val="002038D7"/>
    <w:rsid w:val="00207257"/>
    <w:rsid w:val="00210944"/>
    <w:rsid w:val="00214C88"/>
    <w:rsid w:val="002209C6"/>
    <w:rsid w:val="00220ECC"/>
    <w:rsid w:val="0022162B"/>
    <w:rsid w:val="0022219C"/>
    <w:rsid w:val="00224F46"/>
    <w:rsid w:val="00232ED4"/>
    <w:rsid w:val="00233A18"/>
    <w:rsid w:val="00233B41"/>
    <w:rsid w:val="00235FC9"/>
    <w:rsid w:val="002405E8"/>
    <w:rsid w:val="00240986"/>
    <w:rsid w:val="002447D6"/>
    <w:rsid w:val="0024626B"/>
    <w:rsid w:val="00246BD5"/>
    <w:rsid w:val="00246FFF"/>
    <w:rsid w:val="00247E0B"/>
    <w:rsid w:val="00251AE2"/>
    <w:rsid w:val="002559FA"/>
    <w:rsid w:val="002565BF"/>
    <w:rsid w:val="00270645"/>
    <w:rsid w:val="0027134D"/>
    <w:rsid w:val="00274634"/>
    <w:rsid w:val="00274BEA"/>
    <w:rsid w:val="00282C37"/>
    <w:rsid w:val="00282E7D"/>
    <w:rsid w:val="002843F1"/>
    <w:rsid w:val="00293021"/>
    <w:rsid w:val="00293BF7"/>
    <w:rsid w:val="00294C35"/>
    <w:rsid w:val="002A09D4"/>
    <w:rsid w:val="002A54BF"/>
    <w:rsid w:val="002A56BC"/>
    <w:rsid w:val="002A5B17"/>
    <w:rsid w:val="002A6BEB"/>
    <w:rsid w:val="002B278E"/>
    <w:rsid w:val="002B4281"/>
    <w:rsid w:val="002B6039"/>
    <w:rsid w:val="002B7B72"/>
    <w:rsid w:val="002C255B"/>
    <w:rsid w:val="002C63ED"/>
    <w:rsid w:val="002D16E5"/>
    <w:rsid w:val="002D2590"/>
    <w:rsid w:val="002D2C2E"/>
    <w:rsid w:val="002D3372"/>
    <w:rsid w:val="002D57EC"/>
    <w:rsid w:val="002D763E"/>
    <w:rsid w:val="002E0431"/>
    <w:rsid w:val="002E23FF"/>
    <w:rsid w:val="002E4E62"/>
    <w:rsid w:val="002E5420"/>
    <w:rsid w:val="002E67AA"/>
    <w:rsid w:val="002F3920"/>
    <w:rsid w:val="002F4C27"/>
    <w:rsid w:val="002F6EBC"/>
    <w:rsid w:val="00302247"/>
    <w:rsid w:val="003031D1"/>
    <w:rsid w:val="0030546B"/>
    <w:rsid w:val="003100CF"/>
    <w:rsid w:val="00311980"/>
    <w:rsid w:val="00316847"/>
    <w:rsid w:val="003177BA"/>
    <w:rsid w:val="00320D4C"/>
    <w:rsid w:val="003252E9"/>
    <w:rsid w:val="003278CD"/>
    <w:rsid w:val="0033030D"/>
    <w:rsid w:val="003332A2"/>
    <w:rsid w:val="00343268"/>
    <w:rsid w:val="0034470D"/>
    <w:rsid w:val="0034481B"/>
    <w:rsid w:val="003462F0"/>
    <w:rsid w:val="00347C07"/>
    <w:rsid w:val="0035139F"/>
    <w:rsid w:val="0035483F"/>
    <w:rsid w:val="0036041A"/>
    <w:rsid w:val="003605C1"/>
    <w:rsid w:val="0036663C"/>
    <w:rsid w:val="0036753F"/>
    <w:rsid w:val="0037236D"/>
    <w:rsid w:val="00372944"/>
    <w:rsid w:val="003771E4"/>
    <w:rsid w:val="003855C2"/>
    <w:rsid w:val="00391B68"/>
    <w:rsid w:val="00396DDB"/>
    <w:rsid w:val="00397844"/>
    <w:rsid w:val="003A3B11"/>
    <w:rsid w:val="003A61DF"/>
    <w:rsid w:val="003B0630"/>
    <w:rsid w:val="003B5679"/>
    <w:rsid w:val="003B7EAC"/>
    <w:rsid w:val="003C06FB"/>
    <w:rsid w:val="003C2F82"/>
    <w:rsid w:val="003C3988"/>
    <w:rsid w:val="003C452F"/>
    <w:rsid w:val="003C55B6"/>
    <w:rsid w:val="003D1CA4"/>
    <w:rsid w:val="003D4217"/>
    <w:rsid w:val="003D6F52"/>
    <w:rsid w:val="003D7A97"/>
    <w:rsid w:val="003E1F79"/>
    <w:rsid w:val="003E20A4"/>
    <w:rsid w:val="003E23DA"/>
    <w:rsid w:val="003E3E92"/>
    <w:rsid w:val="003E607A"/>
    <w:rsid w:val="003F14A3"/>
    <w:rsid w:val="003F4A61"/>
    <w:rsid w:val="003F4B42"/>
    <w:rsid w:val="003F7C40"/>
    <w:rsid w:val="00401A64"/>
    <w:rsid w:val="00401B0A"/>
    <w:rsid w:val="00404143"/>
    <w:rsid w:val="00405728"/>
    <w:rsid w:val="0040757A"/>
    <w:rsid w:val="00410767"/>
    <w:rsid w:val="004246E1"/>
    <w:rsid w:val="00427E5B"/>
    <w:rsid w:val="00431E9F"/>
    <w:rsid w:val="00432715"/>
    <w:rsid w:val="00433705"/>
    <w:rsid w:val="0043701E"/>
    <w:rsid w:val="00437F7B"/>
    <w:rsid w:val="00441859"/>
    <w:rsid w:val="00442396"/>
    <w:rsid w:val="004507F9"/>
    <w:rsid w:val="00452D67"/>
    <w:rsid w:val="00454BAD"/>
    <w:rsid w:val="00457613"/>
    <w:rsid w:val="0046003E"/>
    <w:rsid w:val="00467365"/>
    <w:rsid w:val="00471E5D"/>
    <w:rsid w:val="004738ED"/>
    <w:rsid w:val="00475270"/>
    <w:rsid w:val="00481ABC"/>
    <w:rsid w:val="00481ED8"/>
    <w:rsid w:val="00481FE1"/>
    <w:rsid w:val="0048669D"/>
    <w:rsid w:val="00487107"/>
    <w:rsid w:val="00493A8C"/>
    <w:rsid w:val="004959DC"/>
    <w:rsid w:val="004A0CA2"/>
    <w:rsid w:val="004A6E47"/>
    <w:rsid w:val="004A788E"/>
    <w:rsid w:val="004B4E7E"/>
    <w:rsid w:val="004B714B"/>
    <w:rsid w:val="004C3BE9"/>
    <w:rsid w:val="004C77F2"/>
    <w:rsid w:val="004D0E73"/>
    <w:rsid w:val="004D1411"/>
    <w:rsid w:val="004D1FDD"/>
    <w:rsid w:val="004D6DA3"/>
    <w:rsid w:val="004E2E52"/>
    <w:rsid w:val="004E6006"/>
    <w:rsid w:val="004E629A"/>
    <w:rsid w:val="004F0B3E"/>
    <w:rsid w:val="00512DA2"/>
    <w:rsid w:val="005177E1"/>
    <w:rsid w:val="00523E75"/>
    <w:rsid w:val="00526848"/>
    <w:rsid w:val="00527939"/>
    <w:rsid w:val="00531322"/>
    <w:rsid w:val="005327D4"/>
    <w:rsid w:val="005340D1"/>
    <w:rsid w:val="00534AC6"/>
    <w:rsid w:val="005355CE"/>
    <w:rsid w:val="005372C6"/>
    <w:rsid w:val="005428C1"/>
    <w:rsid w:val="0054465A"/>
    <w:rsid w:val="00547C25"/>
    <w:rsid w:val="005528FD"/>
    <w:rsid w:val="00553FEA"/>
    <w:rsid w:val="0055597A"/>
    <w:rsid w:val="00557808"/>
    <w:rsid w:val="00561315"/>
    <w:rsid w:val="0056550D"/>
    <w:rsid w:val="00572793"/>
    <w:rsid w:val="005762E0"/>
    <w:rsid w:val="0057757E"/>
    <w:rsid w:val="00591F66"/>
    <w:rsid w:val="00593D4D"/>
    <w:rsid w:val="00595378"/>
    <w:rsid w:val="005A7B76"/>
    <w:rsid w:val="005B14E5"/>
    <w:rsid w:val="005B33C9"/>
    <w:rsid w:val="005B4268"/>
    <w:rsid w:val="005B6832"/>
    <w:rsid w:val="005B75B0"/>
    <w:rsid w:val="005B7D92"/>
    <w:rsid w:val="005C1697"/>
    <w:rsid w:val="005C37AF"/>
    <w:rsid w:val="005C439C"/>
    <w:rsid w:val="005C6C35"/>
    <w:rsid w:val="005C70A6"/>
    <w:rsid w:val="005C795A"/>
    <w:rsid w:val="005D1F0E"/>
    <w:rsid w:val="005D6B01"/>
    <w:rsid w:val="005D7C83"/>
    <w:rsid w:val="005E00E6"/>
    <w:rsid w:val="005E0ACE"/>
    <w:rsid w:val="005E2F60"/>
    <w:rsid w:val="005F20AB"/>
    <w:rsid w:val="0060013F"/>
    <w:rsid w:val="00606265"/>
    <w:rsid w:val="006119C3"/>
    <w:rsid w:val="00612961"/>
    <w:rsid w:val="006253CE"/>
    <w:rsid w:val="00630AAF"/>
    <w:rsid w:val="00632F3F"/>
    <w:rsid w:val="00633A2C"/>
    <w:rsid w:val="00634302"/>
    <w:rsid w:val="00641DFC"/>
    <w:rsid w:val="00647819"/>
    <w:rsid w:val="006671DB"/>
    <w:rsid w:val="006676E5"/>
    <w:rsid w:val="006708BF"/>
    <w:rsid w:val="0067354B"/>
    <w:rsid w:val="0067582F"/>
    <w:rsid w:val="006817CB"/>
    <w:rsid w:val="00683BAD"/>
    <w:rsid w:val="0068406F"/>
    <w:rsid w:val="0068481B"/>
    <w:rsid w:val="00692017"/>
    <w:rsid w:val="006925AE"/>
    <w:rsid w:val="006954C4"/>
    <w:rsid w:val="006956BC"/>
    <w:rsid w:val="006A4EC7"/>
    <w:rsid w:val="006A57AD"/>
    <w:rsid w:val="006B5B32"/>
    <w:rsid w:val="006C06B9"/>
    <w:rsid w:val="006C1145"/>
    <w:rsid w:val="006C196B"/>
    <w:rsid w:val="006C737C"/>
    <w:rsid w:val="006D03B1"/>
    <w:rsid w:val="006D392E"/>
    <w:rsid w:val="006E029E"/>
    <w:rsid w:val="006E233D"/>
    <w:rsid w:val="006E46D2"/>
    <w:rsid w:val="006F10F8"/>
    <w:rsid w:val="006F40DD"/>
    <w:rsid w:val="00700A4F"/>
    <w:rsid w:val="007050F8"/>
    <w:rsid w:val="007115F5"/>
    <w:rsid w:val="0072063B"/>
    <w:rsid w:val="00720924"/>
    <w:rsid w:val="007214E1"/>
    <w:rsid w:val="00723824"/>
    <w:rsid w:val="007305DF"/>
    <w:rsid w:val="00734BFE"/>
    <w:rsid w:val="007363A5"/>
    <w:rsid w:val="0073691C"/>
    <w:rsid w:val="0074266D"/>
    <w:rsid w:val="007456AA"/>
    <w:rsid w:val="0074656F"/>
    <w:rsid w:val="00751605"/>
    <w:rsid w:val="00751C1C"/>
    <w:rsid w:val="00752713"/>
    <w:rsid w:val="00752831"/>
    <w:rsid w:val="007537EA"/>
    <w:rsid w:val="00765377"/>
    <w:rsid w:val="00773EE1"/>
    <w:rsid w:val="0077583C"/>
    <w:rsid w:val="0078025B"/>
    <w:rsid w:val="00781AE8"/>
    <w:rsid w:val="0079116D"/>
    <w:rsid w:val="007915B7"/>
    <w:rsid w:val="007917E5"/>
    <w:rsid w:val="00794B47"/>
    <w:rsid w:val="007A1CB9"/>
    <w:rsid w:val="007A40C7"/>
    <w:rsid w:val="007A7F2A"/>
    <w:rsid w:val="007B6741"/>
    <w:rsid w:val="007C1D3A"/>
    <w:rsid w:val="007C306B"/>
    <w:rsid w:val="007C44F3"/>
    <w:rsid w:val="007C74AE"/>
    <w:rsid w:val="007D0A2F"/>
    <w:rsid w:val="007D142B"/>
    <w:rsid w:val="007D150E"/>
    <w:rsid w:val="007D1D9E"/>
    <w:rsid w:val="007D1E8B"/>
    <w:rsid w:val="007E1EA5"/>
    <w:rsid w:val="007E3DF5"/>
    <w:rsid w:val="007E44D3"/>
    <w:rsid w:val="007E44E0"/>
    <w:rsid w:val="007E478E"/>
    <w:rsid w:val="007E59D5"/>
    <w:rsid w:val="007E6AB9"/>
    <w:rsid w:val="007F061E"/>
    <w:rsid w:val="007F0FD3"/>
    <w:rsid w:val="007F1AE1"/>
    <w:rsid w:val="007F6CBC"/>
    <w:rsid w:val="0080219E"/>
    <w:rsid w:val="0080393B"/>
    <w:rsid w:val="00803D4E"/>
    <w:rsid w:val="008054FC"/>
    <w:rsid w:val="008068EC"/>
    <w:rsid w:val="00806C4F"/>
    <w:rsid w:val="00811608"/>
    <w:rsid w:val="00813191"/>
    <w:rsid w:val="00814B79"/>
    <w:rsid w:val="0081634C"/>
    <w:rsid w:val="00817EDF"/>
    <w:rsid w:val="0082258B"/>
    <w:rsid w:val="008232AB"/>
    <w:rsid w:val="00825A46"/>
    <w:rsid w:val="0082624A"/>
    <w:rsid w:val="00832B76"/>
    <w:rsid w:val="008364B2"/>
    <w:rsid w:val="00842E32"/>
    <w:rsid w:val="008441F0"/>
    <w:rsid w:val="00844233"/>
    <w:rsid w:val="0084512A"/>
    <w:rsid w:val="0084797F"/>
    <w:rsid w:val="00856388"/>
    <w:rsid w:val="00862C7A"/>
    <w:rsid w:val="00862E86"/>
    <w:rsid w:val="0086358D"/>
    <w:rsid w:val="008649F5"/>
    <w:rsid w:val="0086737B"/>
    <w:rsid w:val="0087021B"/>
    <w:rsid w:val="008749D0"/>
    <w:rsid w:val="00874A86"/>
    <w:rsid w:val="00883ED1"/>
    <w:rsid w:val="00884A95"/>
    <w:rsid w:val="00887BB8"/>
    <w:rsid w:val="00887F3C"/>
    <w:rsid w:val="008968FD"/>
    <w:rsid w:val="0089739E"/>
    <w:rsid w:val="008A0233"/>
    <w:rsid w:val="008A36F9"/>
    <w:rsid w:val="008B427B"/>
    <w:rsid w:val="008C143C"/>
    <w:rsid w:val="008C21F6"/>
    <w:rsid w:val="008E3092"/>
    <w:rsid w:val="008E3E55"/>
    <w:rsid w:val="008E4C8F"/>
    <w:rsid w:val="008E7515"/>
    <w:rsid w:val="008F452B"/>
    <w:rsid w:val="009023E3"/>
    <w:rsid w:val="0091528D"/>
    <w:rsid w:val="00916780"/>
    <w:rsid w:val="00927E2F"/>
    <w:rsid w:val="00933349"/>
    <w:rsid w:val="009426FD"/>
    <w:rsid w:val="00944BA0"/>
    <w:rsid w:val="00954EA5"/>
    <w:rsid w:val="00956934"/>
    <w:rsid w:val="009602EF"/>
    <w:rsid w:val="00964B45"/>
    <w:rsid w:val="009716AF"/>
    <w:rsid w:val="0097640D"/>
    <w:rsid w:val="00977BDB"/>
    <w:rsid w:val="009825CD"/>
    <w:rsid w:val="00983378"/>
    <w:rsid w:val="009A290E"/>
    <w:rsid w:val="009A4651"/>
    <w:rsid w:val="009A51E5"/>
    <w:rsid w:val="009B04E0"/>
    <w:rsid w:val="009B3B03"/>
    <w:rsid w:val="009B3F1F"/>
    <w:rsid w:val="009C0DE2"/>
    <w:rsid w:val="009C71AA"/>
    <w:rsid w:val="009D0A4B"/>
    <w:rsid w:val="009D0FF6"/>
    <w:rsid w:val="009D1942"/>
    <w:rsid w:val="009E124A"/>
    <w:rsid w:val="009E2974"/>
    <w:rsid w:val="009E4A3B"/>
    <w:rsid w:val="009E6BC2"/>
    <w:rsid w:val="009F02FA"/>
    <w:rsid w:val="009F0CD0"/>
    <w:rsid w:val="009F110D"/>
    <w:rsid w:val="00A04E94"/>
    <w:rsid w:val="00A07783"/>
    <w:rsid w:val="00A10C6A"/>
    <w:rsid w:val="00A126A5"/>
    <w:rsid w:val="00A17EBA"/>
    <w:rsid w:val="00A25BBF"/>
    <w:rsid w:val="00A343C3"/>
    <w:rsid w:val="00A36864"/>
    <w:rsid w:val="00A36A8F"/>
    <w:rsid w:val="00A37A41"/>
    <w:rsid w:val="00A407F5"/>
    <w:rsid w:val="00A43102"/>
    <w:rsid w:val="00A452D7"/>
    <w:rsid w:val="00A46E4F"/>
    <w:rsid w:val="00A55C31"/>
    <w:rsid w:val="00A56EB7"/>
    <w:rsid w:val="00A618C3"/>
    <w:rsid w:val="00A66738"/>
    <w:rsid w:val="00A66910"/>
    <w:rsid w:val="00A72248"/>
    <w:rsid w:val="00A775EF"/>
    <w:rsid w:val="00A8214A"/>
    <w:rsid w:val="00A82D09"/>
    <w:rsid w:val="00A8397A"/>
    <w:rsid w:val="00A9409E"/>
    <w:rsid w:val="00A9541F"/>
    <w:rsid w:val="00AA005F"/>
    <w:rsid w:val="00AA06B7"/>
    <w:rsid w:val="00AA0CC6"/>
    <w:rsid w:val="00AA2161"/>
    <w:rsid w:val="00AA7560"/>
    <w:rsid w:val="00AB23DF"/>
    <w:rsid w:val="00AB2705"/>
    <w:rsid w:val="00AB3AF1"/>
    <w:rsid w:val="00AB76EE"/>
    <w:rsid w:val="00AC18BF"/>
    <w:rsid w:val="00AC1DDD"/>
    <w:rsid w:val="00AC64F8"/>
    <w:rsid w:val="00AC6C40"/>
    <w:rsid w:val="00AC727A"/>
    <w:rsid w:val="00AD0C48"/>
    <w:rsid w:val="00AD2DDB"/>
    <w:rsid w:val="00AD50D8"/>
    <w:rsid w:val="00AE31FB"/>
    <w:rsid w:val="00AF43C3"/>
    <w:rsid w:val="00AF4DF2"/>
    <w:rsid w:val="00AF5F1C"/>
    <w:rsid w:val="00B002AD"/>
    <w:rsid w:val="00B03153"/>
    <w:rsid w:val="00B04D3D"/>
    <w:rsid w:val="00B1289E"/>
    <w:rsid w:val="00B16D75"/>
    <w:rsid w:val="00B228B3"/>
    <w:rsid w:val="00B2686F"/>
    <w:rsid w:val="00B32CF3"/>
    <w:rsid w:val="00B32E71"/>
    <w:rsid w:val="00B418C0"/>
    <w:rsid w:val="00B43975"/>
    <w:rsid w:val="00B45297"/>
    <w:rsid w:val="00B5666C"/>
    <w:rsid w:val="00B570CA"/>
    <w:rsid w:val="00B608B5"/>
    <w:rsid w:val="00B67E06"/>
    <w:rsid w:val="00B70761"/>
    <w:rsid w:val="00B777CF"/>
    <w:rsid w:val="00B802FD"/>
    <w:rsid w:val="00B838F9"/>
    <w:rsid w:val="00B85C08"/>
    <w:rsid w:val="00B916DF"/>
    <w:rsid w:val="00B917E7"/>
    <w:rsid w:val="00B9213B"/>
    <w:rsid w:val="00B95DC2"/>
    <w:rsid w:val="00B963A6"/>
    <w:rsid w:val="00BA054E"/>
    <w:rsid w:val="00BA3396"/>
    <w:rsid w:val="00BA4086"/>
    <w:rsid w:val="00BB1C61"/>
    <w:rsid w:val="00BB732C"/>
    <w:rsid w:val="00BC2A74"/>
    <w:rsid w:val="00BC7B9C"/>
    <w:rsid w:val="00BD7FCB"/>
    <w:rsid w:val="00BE0311"/>
    <w:rsid w:val="00BE38F5"/>
    <w:rsid w:val="00BE5321"/>
    <w:rsid w:val="00BE5AB4"/>
    <w:rsid w:val="00BE5B16"/>
    <w:rsid w:val="00BF1DFF"/>
    <w:rsid w:val="00BF3FC7"/>
    <w:rsid w:val="00C01895"/>
    <w:rsid w:val="00C019F2"/>
    <w:rsid w:val="00C03DFB"/>
    <w:rsid w:val="00C04182"/>
    <w:rsid w:val="00C04E5B"/>
    <w:rsid w:val="00C05F25"/>
    <w:rsid w:val="00C06B4F"/>
    <w:rsid w:val="00C15EC6"/>
    <w:rsid w:val="00C223DB"/>
    <w:rsid w:val="00C25AB0"/>
    <w:rsid w:val="00C35BCE"/>
    <w:rsid w:val="00C36D51"/>
    <w:rsid w:val="00C441CC"/>
    <w:rsid w:val="00C5045C"/>
    <w:rsid w:val="00C50C8D"/>
    <w:rsid w:val="00C5256D"/>
    <w:rsid w:val="00C52F5D"/>
    <w:rsid w:val="00C57512"/>
    <w:rsid w:val="00C621D0"/>
    <w:rsid w:val="00C65487"/>
    <w:rsid w:val="00C732B3"/>
    <w:rsid w:val="00C74E85"/>
    <w:rsid w:val="00C74FA2"/>
    <w:rsid w:val="00C8168C"/>
    <w:rsid w:val="00C83C97"/>
    <w:rsid w:val="00C854FD"/>
    <w:rsid w:val="00C85911"/>
    <w:rsid w:val="00C95EBB"/>
    <w:rsid w:val="00C9639B"/>
    <w:rsid w:val="00C96C9D"/>
    <w:rsid w:val="00CB6E99"/>
    <w:rsid w:val="00CB75B9"/>
    <w:rsid w:val="00CC71D6"/>
    <w:rsid w:val="00CD1575"/>
    <w:rsid w:val="00CD2F3F"/>
    <w:rsid w:val="00CE1BA4"/>
    <w:rsid w:val="00CE24AB"/>
    <w:rsid w:val="00CE7ECC"/>
    <w:rsid w:val="00CF08C1"/>
    <w:rsid w:val="00CF18BE"/>
    <w:rsid w:val="00CF1E95"/>
    <w:rsid w:val="00CF64B8"/>
    <w:rsid w:val="00D01C55"/>
    <w:rsid w:val="00D035C2"/>
    <w:rsid w:val="00D07E5E"/>
    <w:rsid w:val="00D1106F"/>
    <w:rsid w:val="00D20866"/>
    <w:rsid w:val="00D35160"/>
    <w:rsid w:val="00D359CD"/>
    <w:rsid w:val="00D51890"/>
    <w:rsid w:val="00D537F6"/>
    <w:rsid w:val="00D60E75"/>
    <w:rsid w:val="00D64FB2"/>
    <w:rsid w:val="00D67F1E"/>
    <w:rsid w:val="00D70B47"/>
    <w:rsid w:val="00D728B8"/>
    <w:rsid w:val="00D7312C"/>
    <w:rsid w:val="00D76302"/>
    <w:rsid w:val="00D768F5"/>
    <w:rsid w:val="00D8239C"/>
    <w:rsid w:val="00D83B82"/>
    <w:rsid w:val="00D84005"/>
    <w:rsid w:val="00D856FB"/>
    <w:rsid w:val="00D86D01"/>
    <w:rsid w:val="00D90E4E"/>
    <w:rsid w:val="00D93216"/>
    <w:rsid w:val="00D94668"/>
    <w:rsid w:val="00D94999"/>
    <w:rsid w:val="00D95D8B"/>
    <w:rsid w:val="00DA133F"/>
    <w:rsid w:val="00DC2122"/>
    <w:rsid w:val="00DC2753"/>
    <w:rsid w:val="00DC5B13"/>
    <w:rsid w:val="00DD47E2"/>
    <w:rsid w:val="00DD51A9"/>
    <w:rsid w:val="00DD5302"/>
    <w:rsid w:val="00DD5A12"/>
    <w:rsid w:val="00DD5DAE"/>
    <w:rsid w:val="00DE250E"/>
    <w:rsid w:val="00DF3758"/>
    <w:rsid w:val="00E02338"/>
    <w:rsid w:val="00E062D2"/>
    <w:rsid w:val="00E1304E"/>
    <w:rsid w:val="00E211D5"/>
    <w:rsid w:val="00E22D8B"/>
    <w:rsid w:val="00E248EB"/>
    <w:rsid w:val="00E24DBC"/>
    <w:rsid w:val="00E26E9D"/>
    <w:rsid w:val="00E315DA"/>
    <w:rsid w:val="00E33E5F"/>
    <w:rsid w:val="00E35FD9"/>
    <w:rsid w:val="00E37526"/>
    <w:rsid w:val="00E3776F"/>
    <w:rsid w:val="00E455A3"/>
    <w:rsid w:val="00E46535"/>
    <w:rsid w:val="00E50883"/>
    <w:rsid w:val="00E512B4"/>
    <w:rsid w:val="00E51AE5"/>
    <w:rsid w:val="00E52965"/>
    <w:rsid w:val="00E65ABC"/>
    <w:rsid w:val="00E65B3D"/>
    <w:rsid w:val="00E770CE"/>
    <w:rsid w:val="00E91210"/>
    <w:rsid w:val="00E95707"/>
    <w:rsid w:val="00E97173"/>
    <w:rsid w:val="00EA3641"/>
    <w:rsid w:val="00EA3729"/>
    <w:rsid w:val="00EA3C03"/>
    <w:rsid w:val="00EA4985"/>
    <w:rsid w:val="00EA6124"/>
    <w:rsid w:val="00EC3045"/>
    <w:rsid w:val="00ED7207"/>
    <w:rsid w:val="00ED7DB0"/>
    <w:rsid w:val="00EE392F"/>
    <w:rsid w:val="00EE74D2"/>
    <w:rsid w:val="00EE7AF5"/>
    <w:rsid w:val="00EF6159"/>
    <w:rsid w:val="00F007B2"/>
    <w:rsid w:val="00F00DF4"/>
    <w:rsid w:val="00F065E5"/>
    <w:rsid w:val="00F06DF1"/>
    <w:rsid w:val="00F07445"/>
    <w:rsid w:val="00F121B9"/>
    <w:rsid w:val="00F163AC"/>
    <w:rsid w:val="00F17F4D"/>
    <w:rsid w:val="00F22C6C"/>
    <w:rsid w:val="00F24373"/>
    <w:rsid w:val="00F3735E"/>
    <w:rsid w:val="00F375A4"/>
    <w:rsid w:val="00F425C0"/>
    <w:rsid w:val="00F427F5"/>
    <w:rsid w:val="00F451ED"/>
    <w:rsid w:val="00F51F09"/>
    <w:rsid w:val="00F54F91"/>
    <w:rsid w:val="00F568D9"/>
    <w:rsid w:val="00F573E5"/>
    <w:rsid w:val="00F57E0D"/>
    <w:rsid w:val="00F642A9"/>
    <w:rsid w:val="00F66127"/>
    <w:rsid w:val="00F664CC"/>
    <w:rsid w:val="00F6750C"/>
    <w:rsid w:val="00F830F8"/>
    <w:rsid w:val="00F849D5"/>
    <w:rsid w:val="00F918C6"/>
    <w:rsid w:val="00FA0911"/>
    <w:rsid w:val="00FA6470"/>
    <w:rsid w:val="00FA666F"/>
    <w:rsid w:val="00FB7C0F"/>
    <w:rsid w:val="00FD1D44"/>
    <w:rsid w:val="00FD397C"/>
    <w:rsid w:val="00FD7795"/>
    <w:rsid w:val="00FE09BF"/>
    <w:rsid w:val="00FE1C2E"/>
    <w:rsid w:val="00FE3C39"/>
    <w:rsid w:val="00FF370A"/>
    <w:rsid w:val="00FF54C6"/>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09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val="en-DE"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val="en-DE"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74905956">
      <w:bodyDiv w:val="1"/>
      <w:marLeft w:val="0"/>
      <w:marRight w:val="0"/>
      <w:marTop w:val="0"/>
      <w:marBottom w:val="0"/>
      <w:divBdr>
        <w:top w:val="none" w:sz="0" w:space="0" w:color="auto"/>
        <w:left w:val="none" w:sz="0" w:space="0" w:color="auto"/>
        <w:bottom w:val="none" w:sz="0" w:space="0" w:color="auto"/>
        <w:right w:val="none" w:sz="0" w:space="0" w:color="auto"/>
      </w:divBdr>
      <w:divsChild>
        <w:div w:id="1595671029">
          <w:marLeft w:val="0"/>
          <w:marRight w:val="0"/>
          <w:marTop w:val="0"/>
          <w:marBottom w:val="0"/>
          <w:divBdr>
            <w:top w:val="none" w:sz="0" w:space="0" w:color="auto"/>
            <w:left w:val="none" w:sz="0" w:space="0" w:color="auto"/>
            <w:bottom w:val="none" w:sz="0" w:space="0" w:color="auto"/>
            <w:right w:val="none" w:sz="0" w:space="0" w:color="auto"/>
          </w:divBdr>
          <w:divsChild>
            <w:div w:id="1561208557">
              <w:marLeft w:val="0"/>
              <w:marRight w:val="0"/>
              <w:marTop w:val="0"/>
              <w:marBottom w:val="0"/>
              <w:divBdr>
                <w:top w:val="none" w:sz="0" w:space="0" w:color="auto"/>
                <w:left w:val="none" w:sz="0" w:space="0" w:color="auto"/>
                <w:bottom w:val="none" w:sz="0" w:space="0" w:color="auto"/>
                <w:right w:val="none" w:sz="0" w:space="0" w:color="auto"/>
              </w:divBdr>
              <w:divsChild>
                <w:div w:id="137704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35808">
      <w:bodyDiv w:val="1"/>
      <w:marLeft w:val="0"/>
      <w:marRight w:val="0"/>
      <w:marTop w:val="0"/>
      <w:marBottom w:val="0"/>
      <w:divBdr>
        <w:top w:val="none" w:sz="0" w:space="0" w:color="auto"/>
        <w:left w:val="none" w:sz="0" w:space="0" w:color="auto"/>
        <w:bottom w:val="none" w:sz="0" w:space="0" w:color="auto"/>
        <w:right w:val="none" w:sz="0" w:space="0" w:color="auto"/>
      </w:divBdr>
      <w:divsChild>
        <w:div w:id="1215702584">
          <w:marLeft w:val="0"/>
          <w:marRight w:val="0"/>
          <w:marTop w:val="0"/>
          <w:marBottom w:val="0"/>
          <w:divBdr>
            <w:top w:val="none" w:sz="0" w:space="0" w:color="auto"/>
            <w:left w:val="none" w:sz="0" w:space="0" w:color="auto"/>
            <w:bottom w:val="none" w:sz="0" w:space="0" w:color="auto"/>
            <w:right w:val="none" w:sz="0" w:space="0" w:color="auto"/>
          </w:divBdr>
          <w:divsChild>
            <w:div w:id="701201529">
              <w:marLeft w:val="0"/>
              <w:marRight w:val="0"/>
              <w:marTop w:val="0"/>
              <w:marBottom w:val="0"/>
              <w:divBdr>
                <w:top w:val="none" w:sz="0" w:space="0" w:color="auto"/>
                <w:left w:val="none" w:sz="0" w:space="0" w:color="auto"/>
                <w:bottom w:val="none" w:sz="0" w:space="0" w:color="auto"/>
                <w:right w:val="none" w:sz="0" w:space="0" w:color="auto"/>
              </w:divBdr>
              <w:divsChild>
                <w:div w:id="106105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42589368">
      <w:bodyDiv w:val="1"/>
      <w:marLeft w:val="0"/>
      <w:marRight w:val="0"/>
      <w:marTop w:val="0"/>
      <w:marBottom w:val="0"/>
      <w:divBdr>
        <w:top w:val="none" w:sz="0" w:space="0" w:color="auto"/>
        <w:left w:val="none" w:sz="0" w:space="0" w:color="auto"/>
        <w:bottom w:val="none" w:sz="0" w:space="0" w:color="auto"/>
        <w:right w:val="none" w:sz="0" w:space="0" w:color="auto"/>
      </w:divBdr>
      <w:divsChild>
        <w:div w:id="408162224">
          <w:marLeft w:val="0"/>
          <w:marRight w:val="0"/>
          <w:marTop w:val="0"/>
          <w:marBottom w:val="0"/>
          <w:divBdr>
            <w:top w:val="none" w:sz="0" w:space="0" w:color="auto"/>
            <w:left w:val="none" w:sz="0" w:space="0" w:color="auto"/>
            <w:bottom w:val="none" w:sz="0" w:space="0" w:color="auto"/>
            <w:right w:val="none" w:sz="0" w:space="0" w:color="auto"/>
          </w:divBdr>
          <w:divsChild>
            <w:div w:id="1061904044">
              <w:marLeft w:val="0"/>
              <w:marRight w:val="0"/>
              <w:marTop w:val="0"/>
              <w:marBottom w:val="0"/>
              <w:divBdr>
                <w:top w:val="none" w:sz="0" w:space="0" w:color="auto"/>
                <w:left w:val="none" w:sz="0" w:space="0" w:color="auto"/>
                <w:bottom w:val="none" w:sz="0" w:space="0" w:color="auto"/>
                <w:right w:val="none" w:sz="0" w:space="0" w:color="auto"/>
              </w:divBdr>
              <w:divsChild>
                <w:div w:id="81599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910460179">
      <w:bodyDiv w:val="1"/>
      <w:marLeft w:val="0"/>
      <w:marRight w:val="0"/>
      <w:marTop w:val="0"/>
      <w:marBottom w:val="0"/>
      <w:divBdr>
        <w:top w:val="none" w:sz="0" w:space="0" w:color="auto"/>
        <w:left w:val="none" w:sz="0" w:space="0" w:color="auto"/>
        <w:bottom w:val="none" w:sz="0" w:space="0" w:color="auto"/>
        <w:right w:val="none" w:sz="0" w:space="0" w:color="auto"/>
      </w:divBdr>
      <w:divsChild>
        <w:div w:id="662469680">
          <w:marLeft w:val="0"/>
          <w:marRight w:val="0"/>
          <w:marTop w:val="0"/>
          <w:marBottom w:val="0"/>
          <w:divBdr>
            <w:top w:val="none" w:sz="0" w:space="0" w:color="auto"/>
            <w:left w:val="none" w:sz="0" w:space="0" w:color="auto"/>
            <w:bottom w:val="none" w:sz="0" w:space="0" w:color="auto"/>
            <w:right w:val="none" w:sz="0" w:space="0" w:color="auto"/>
          </w:divBdr>
          <w:divsChild>
            <w:div w:id="804930776">
              <w:marLeft w:val="0"/>
              <w:marRight w:val="0"/>
              <w:marTop w:val="0"/>
              <w:marBottom w:val="0"/>
              <w:divBdr>
                <w:top w:val="none" w:sz="0" w:space="0" w:color="auto"/>
                <w:left w:val="none" w:sz="0" w:space="0" w:color="auto"/>
                <w:bottom w:val="none" w:sz="0" w:space="0" w:color="auto"/>
                <w:right w:val="none" w:sz="0" w:space="0" w:color="auto"/>
              </w:divBdr>
              <w:divsChild>
                <w:div w:id="142252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363303">
      <w:bodyDiv w:val="1"/>
      <w:marLeft w:val="0"/>
      <w:marRight w:val="0"/>
      <w:marTop w:val="0"/>
      <w:marBottom w:val="0"/>
      <w:divBdr>
        <w:top w:val="none" w:sz="0" w:space="0" w:color="auto"/>
        <w:left w:val="none" w:sz="0" w:space="0" w:color="auto"/>
        <w:bottom w:val="none" w:sz="0" w:space="0" w:color="auto"/>
        <w:right w:val="none" w:sz="0" w:space="0" w:color="auto"/>
      </w:divBdr>
      <w:divsChild>
        <w:div w:id="1668745229">
          <w:marLeft w:val="0"/>
          <w:marRight w:val="0"/>
          <w:marTop w:val="0"/>
          <w:marBottom w:val="0"/>
          <w:divBdr>
            <w:top w:val="none" w:sz="0" w:space="0" w:color="auto"/>
            <w:left w:val="none" w:sz="0" w:space="0" w:color="auto"/>
            <w:bottom w:val="none" w:sz="0" w:space="0" w:color="auto"/>
            <w:right w:val="none" w:sz="0" w:space="0" w:color="auto"/>
          </w:divBdr>
          <w:divsChild>
            <w:div w:id="2008629829">
              <w:marLeft w:val="0"/>
              <w:marRight w:val="0"/>
              <w:marTop w:val="0"/>
              <w:marBottom w:val="0"/>
              <w:divBdr>
                <w:top w:val="none" w:sz="0" w:space="0" w:color="auto"/>
                <w:left w:val="none" w:sz="0" w:space="0" w:color="auto"/>
                <w:bottom w:val="none" w:sz="0" w:space="0" w:color="auto"/>
                <w:right w:val="none" w:sz="0" w:space="0" w:color="auto"/>
              </w:divBdr>
              <w:divsChild>
                <w:div w:id="198581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030478">
      <w:bodyDiv w:val="1"/>
      <w:marLeft w:val="0"/>
      <w:marRight w:val="0"/>
      <w:marTop w:val="0"/>
      <w:marBottom w:val="0"/>
      <w:divBdr>
        <w:top w:val="none" w:sz="0" w:space="0" w:color="auto"/>
        <w:left w:val="none" w:sz="0" w:space="0" w:color="auto"/>
        <w:bottom w:val="none" w:sz="0" w:space="0" w:color="auto"/>
        <w:right w:val="none" w:sz="0" w:space="0" w:color="auto"/>
      </w:divBdr>
      <w:divsChild>
        <w:div w:id="706493974">
          <w:marLeft w:val="0"/>
          <w:marRight w:val="0"/>
          <w:marTop w:val="0"/>
          <w:marBottom w:val="0"/>
          <w:divBdr>
            <w:top w:val="none" w:sz="0" w:space="0" w:color="auto"/>
            <w:left w:val="none" w:sz="0" w:space="0" w:color="auto"/>
            <w:bottom w:val="none" w:sz="0" w:space="0" w:color="auto"/>
            <w:right w:val="none" w:sz="0" w:space="0" w:color="auto"/>
          </w:divBdr>
          <w:divsChild>
            <w:div w:id="1889535541">
              <w:marLeft w:val="0"/>
              <w:marRight w:val="0"/>
              <w:marTop w:val="0"/>
              <w:marBottom w:val="0"/>
              <w:divBdr>
                <w:top w:val="none" w:sz="0" w:space="0" w:color="auto"/>
                <w:left w:val="none" w:sz="0" w:space="0" w:color="auto"/>
                <w:bottom w:val="none" w:sz="0" w:space="0" w:color="auto"/>
                <w:right w:val="none" w:sz="0" w:space="0" w:color="auto"/>
              </w:divBdr>
              <w:divsChild>
                <w:div w:id="89123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4</cp:revision>
  <dcterms:created xsi:type="dcterms:W3CDTF">2023-11-03T20:41:00Z</dcterms:created>
  <dcterms:modified xsi:type="dcterms:W3CDTF">2023-11-03T22:40:00Z</dcterms:modified>
</cp:coreProperties>
</file>